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BC" w:rsidRPr="00667594" w:rsidRDefault="004711BC" w:rsidP="004711BC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4711BC" w:rsidRPr="00667594" w:rsidRDefault="004711BC" w:rsidP="004711BC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4711BC" w:rsidRPr="00667594" w:rsidRDefault="004711BC" w:rsidP="004711BC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4711BC" w:rsidRPr="001927E9" w:rsidRDefault="004711BC" w:rsidP="004711BC">
      <w:pPr>
        <w:pStyle w:val="ConsPlusNormal"/>
        <w:jc w:val="right"/>
        <w:rPr>
          <w:bCs/>
          <w:sz w:val="24"/>
          <w:szCs w:val="24"/>
        </w:rPr>
      </w:pPr>
    </w:p>
    <w:p w:rsidR="004711BC" w:rsidRPr="001927E9" w:rsidRDefault="004711BC" w:rsidP="004711BC">
      <w:pPr>
        <w:pStyle w:val="ConsPlusNormal"/>
        <w:jc w:val="right"/>
        <w:rPr>
          <w:bCs/>
          <w:sz w:val="24"/>
          <w:szCs w:val="24"/>
        </w:rPr>
      </w:pPr>
    </w:p>
    <w:p w:rsidR="004711BC" w:rsidRPr="001927E9" w:rsidRDefault="004711BC" w:rsidP="004711BC">
      <w:pPr>
        <w:pStyle w:val="ConsPlusNormal"/>
        <w:jc w:val="right"/>
        <w:rPr>
          <w:bCs/>
          <w:sz w:val="24"/>
          <w:szCs w:val="24"/>
        </w:rPr>
      </w:pPr>
    </w:p>
    <w:p w:rsidR="004711BC" w:rsidRPr="001927E9" w:rsidRDefault="004711BC" w:rsidP="004711BC">
      <w:pPr>
        <w:pStyle w:val="ConsPlusNormal"/>
        <w:spacing w:line="360" w:lineRule="auto"/>
        <w:jc w:val="right"/>
        <w:rPr>
          <w:bCs/>
          <w:sz w:val="24"/>
          <w:szCs w:val="24"/>
        </w:rPr>
      </w:pPr>
    </w:p>
    <w:p w:rsidR="004711BC" w:rsidRDefault="004711BC" w:rsidP="004711BC">
      <w:pPr>
        <w:spacing w:line="360" w:lineRule="auto"/>
        <w:rPr>
          <w:rFonts w:ascii="Arial" w:hAnsi="Arial" w:cs="Arial"/>
        </w:rPr>
      </w:pPr>
    </w:p>
    <w:p w:rsidR="004711BC" w:rsidRPr="001927E9" w:rsidRDefault="004711BC" w:rsidP="004711BC">
      <w:pPr>
        <w:spacing w:line="360" w:lineRule="auto"/>
        <w:rPr>
          <w:rFonts w:ascii="Arial" w:hAnsi="Arial" w:cs="Arial"/>
        </w:rPr>
      </w:pPr>
    </w:p>
    <w:p w:rsidR="004711BC" w:rsidRPr="000F0312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</w:p>
    <w:p w:rsidR="004711BC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711BC" w:rsidRPr="000F0312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</w:p>
    <w:p w:rsidR="004711BC" w:rsidRPr="000F0312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</w:p>
    <w:p w:rsidR="004711BC" w:rsidRPr="000F0312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ПРОГРАММА ВСТУПИТЕЛЬН</w:t>
      </w:r>
      <w:r>
        <w:rPr>
          <w:rFonts w:ascii="Arial" w:hAnsi="Arial" w:cs="Arial"/>
          <w:sz w:val="28"/>
          <w:szCs w:val="28"/>
        </w:rPr>
        <w:t>ОГО</w:t>
      </w:r>
      <w:r w:rsidRPr="000F0312">
        <w:rPr>
          <w:rFonts w:ascii="Arial" w:hAnsi="Arial" w:cs="Arial"/>
          <w:sz w:val="28"/>
          <w:szCs w:val="28"/>
        </w:rPr>
        <w:t xml:space="preserve"> ИСПЫТАНИ</w:t>
      </w:r>
      <w:r>
        <w:rPr>
          <w:rFonts w:ascii="Arial" w:hAnsi="Arial" w:cs="Arial"/>
          <w:sz w:val="28"/>
          <w:szCs w:val="28"/>
        </w:rPr>
        <w:t>Я</w:t>
      </w:r>
    </w:p>
    <w:p w:rsidR="004711BC" w:rsidRPr="000F0312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4711BC" w:rsidRPr="000F0312" w:rsidRDefault="004711BC" w:rsidP="004711B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21.04.02 </w:t>
      </w:r>
      <w:r w:rsidRPr="004711BC">
        <w:rPr>
          <w:rFonts w:ascii="Arial" w:hAnsi="Arial" w:cs="Arial"/>
          <w:sz w:val="28"/>
          <w:szCs w:val="28"/>
        </w:rPr>
        <w:t>Землеустройство и кадастры</w:t>
      </w:r>
    </w:p>
    <w:p w:rsidR="004711BC" w:rsidRPr="000F0312" w:rsidRDefault="004711BC" w:rsidP="004711BC">
      <w:pPr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_______________________________________________</w:t>
      </w:r>
    </w:p>
    <w:p w:rsidR="004711BC" w:rsidRPr="00B97C6F" w:rsidRDefault="004711BC" w:rsidP="004711BC">
      <w:pPr>
        <w:jc w:val="center"/>
        <w:rPr>
          <w:rFonts w:ascii="Arial" w:hAnsi="Arial" w:cs="Arial"/>
        </w:rPr>
      </w:pPr>
      <w:r w:rsidRPr="00B97C6F">
        <w:rPr>
          <w:rFonts w:ascii="Arial" w:hAnsi="Arial" w:cs="Arial"/>
        </w:rPr>
        <w:t>Код, название образовательной программы</w:t>
      </w:r>
    </w:p>
    <w:p w:rsidR="004711BC" w:rsidRPr="000F0312" w:rsidRDefault="004711BC" w:rsidP="004711BC">
      <w:pPr>
        <w:spacing w:line="0" w:lineRule="atLeast"/>
        <w:jc w:val="center"/>
        <w:rPr>
          <w:rFonts w:ascii="Arial" w:hAnsi="Arial" w:cs="Arial"/>
          <w:sz w:val="28"/>
          <w:szCs w:val="28"/>
        </w:rPr>
      </w:pPr>
    </w:p>
    <w:p w:rsidR="004711BC" w:rsidRPr="000F0312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4711BC" w:rsidRPr="004711BC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4711BC">
        <w:rPr>
          <w:rFonts w:ascii="Arial" w:hAnsi="Arial" w:cs="Arial"/>
          <w:sz w:val="28"/>
          <w:szCs w:val="28"/>
          <w:u w:val="single"/>
        </w:rPr>
        <w:t>Управление земельными ресурсами и объектами недвижимости</w:t>
      </w:r>
    </w:p>
    <w:p w:rsidR="004711BC" w:rsidRPr="000F0312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4711BC" w:rsidRPr="000F0312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</w:p>
    <w:p w:rsidR="004711BC" w:rsidRPr="000F0312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</w:p>
    <w:p w:rsidR="004711BC" w:rsidRPr="000F0312" w:rsidRDefault="004711BC" w:rsidP="004711BC">
      <w:pPr>
        <w:spacing w:line="360" w:lineRule="auto"/>
        <w:rPr>
          <w:rFonts w:ascii="Arial" w:hAnsi="Arial" w:cs="Arial"/>
          <w:sz w:val="28"/>
          <w:szCs w:val="28"/>
        </w:rPr>
      </w:pPr>
    </w:p>
    <w:p w:rsidR="004711BC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4711BC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4711BC" w:rsidRDefault="004711BC" w:rsidP="004711B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4711BC" w:rsidRPr="000F0312" w:rsidRDefault="004711BC" w:rsidP="004711BC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br w:type="page"/>
      </w:r>
    </w:p>
    <w:p w:rsidR="004711BC" w:rsidRPr="000F0312" w:rsidRDefault="004711BC" w:rsidP="004711BC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lastRenderedPageBreak/>
        <w:t>СОДЕРЖАНИЕ ПРО</w:t>
      </w:r>
      <w:r>
        <w:rPr>
          <w:rFonts w:ascii="Arial" w:hAnsi="Arial" w:cs="Arial"/>
          <w:b/>
          <w:sz w:val="20"/>
          <w:szCs w:val="20"/>
        </w:rPr>
        <w:t>ГРАММЫ ВСТУПИТЕЛЬНОГО ИСПЫТАНИЯ</w:t>
      </w:r>
    </w:p>
    <w:p w:rsidR="00D61223" w:rsidRDefault="00D61223" w:rsidP="00BC47BF">
      <w:pPr>
        <w:tabs>
          <w:tab w:val="left" w:pos="5160"/>
        </w:tabs>
        <w:spacing w:line="360" w:lineRule="auto"/>
        <w:contextualSpacing/>
        <w:jc w:val="both"/>
      </w:pPr>
    </w:p>
    <w:p w:rsidR="00CF03D5" w:rsidRPr="004711BC" w:rsidRDefault="00CF03D5" w:rsidP="004711BC">
      <w:pPr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t>1. З</w:t>
      </w:r>
      <w:r w:rsidRPr="004711BC">
        <w:rPr>
          <w:rFonts w:ascii="Arial" w:hAnsi="Arial" w:cs="Arial"/>
          <w:b/>
          <w:color w:val="000000"/>
          <w:sz w:val="20"/>
          <w:szCs w:val="20"/>
        </w:rPr>
        <w:t>ЕМЕЛЬНОЕ ПРАВО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Понятие земельного права. Предмет и метод, основные принципы.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Земельные правоотношения. Субъекты и объекты земельных правоотношений.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Источники земельного права. Виды и система источников земельного права.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 xml:space="preserve">Право собственности на землю 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Виды прав на землю лиц, не являющихся собственниками.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 xml:space="preserve">Основания возникновения прав на землю. 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 xml:space="preserve">Основания прекращения прав на землю. 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Государственный земельный надзор. Муниципальный, общественный и производственный контроль за использованием и охраной земель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Ответственность за нарушение земельного законодательства.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Правовой режим земель сельскохозяйственного назначения. Принципы оборота земель сельскохозяйственного назначения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 xml:space="preserve"> Правовой режим земель населенных пунктов и зонирование территорий.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Правовой режим земель промышленности, энергетики, транспорта и иного специального назначения.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Правовой режим и состав земель особо охраняемых территорий и объектов.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Правовой режим и общая характеристика земель лесного фонда.</w:t>
      </w:r>
    </w:p>
    <w:p w:rsidR="00CF03D5" w:rsidRPr="004711BC" w:rsidRDefault="00CF03D5" w:rsidP="004711B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Правовой режим земель водного фонда. Понятие и состав земель водного фонда.</w:t>
      </w:r>
    </w:p>
    <w:p w:rsidR="00CF03D5" w:rsidRPr="004711BC" w:rsidRDefault="00CF03D5" w:rsidP="004711BC">
      <w:pPr>
        <w:shd w:val="clear" w:color="auto" w:fill="FFFFFF"/>
        <w:tabs>
          <w:tab w:val="left" w:pos="1134"/>
        </w:tabs>
        <w:ind w:firstLine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Правовое обеспечение землеустройства и кадастров: актуальные проблемы земельного законодательства: Учебное пособие. / С.А.Липски, И.И.Гордиенко. -  М.: ГУЗ, 2013.</w:t>
      </w:r>
    </w:p>
    <w:p w:rsidR="00CF03D5" w:rsidRPr="004711BC" w:rsidRDefault="00CF03D5" w:rsidP="004711BC">
      <w:pPr>
        <w:pStyle w:val="a8"/>
        <w:widowControl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Правовое обеспечение землеустройства и кадастров: Методическое пособие по изучению дисциплины и выполнению курсовой работы. / С.А.Липски, К.В.Симонова. - М.: ГУЗ, 2013.</w:t>
      </w:r>
    </w:p>
    <w:p w:rsidR="00CF03D5" w:rsidRPr="004711BC" w:rsidRDefault="00CF03D5" w:rsidP="004711BC">
      <w:pPr>
        <w:pStyle w:val="a8"/>
        <w:widowControl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Земельное право: Учебник / Е.С. Болтанова. - 2-e изд. - М.: ИЦ РИОР: НИЦ ИНФРА-М, 2014. - 443 с.: 60x90 1/16. - (Высшее образование: Бакалавриат). (переплет) ISBN 978-5-369-01202-4, 500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pStyle w:val="a8"/>
        <w:widowControl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Земельное право: Учебник / О.И. Крассов. - 4-e изд., перераб. и доп. - М.: Норма: НИЦ ИНФРА-М, 2014. - 608 с.: 60x90 1/16. (переплет) ISBN 978-5-91768-229-7, 1000 экз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pStyle w:val="a8"/>
        <w:tabs>
          <w:tab w:val="left" w:pos="1134"/>
        </w:tabs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Дополнительная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Земельно-имущественные отношения: Учебное пособие / С.В. Фокин, О.Н. Шпортько. - М.: Альфа-М: НИЦ ИНФРА-М, 2015. - 272 с.: ил.; 60x90 1/16. - (ПРОФИль). (переплет) ISBN 978-5-98281-371-8, 500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pStyle w:val="a8"/>
        <w:widowControl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Основы земельных отношений и </w:t>
      </w:r>
      <w:r w:rsidRPr="004711BC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землеустройств</w:t>
      </w: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а [Текст]: учебное пособие / М. А. Сулин. - Санкт-Петербург: Проспект Науки, 2015. - 320 с. - ). - </w:t>
      </w:r>
      <w:r w:rsidRPr="004711BC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ISBN</w:t>
      </w:r>
      <w:r w:rsidRPr="004711B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 </w:t>
      </w: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9785906109248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CF03D5" w:rsidRPr="004711BC" w:rsidRDefault="00CF03D5" w:rsidP="004711BC">
      <w:pPr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Нормативно-правовые акты</w:t>
      </w:r>
    </w:p>
    <w:p w:rsidR="00CF03D5" w:rsidRPr="004711BC" w:rsidRDefault="00CF03D5" w:rsidP="004711BC">
      <w:pPr>
        <w:pStyle w:val="a8"/>
        <w:widowControl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Конституция Российской Федерации от 12 декабря 1993 г.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Гражданский кодекс РФ (1часть) от 30.11.1994г. (2часть) от 26.01.1996 г.</w:t>
      </w:r>
    </w:p>
    <w:p w:rsidR="00CF03D5" w:rsidRPr="004711BC" w:rsidRDefault="00CF03D5" w:rsidP="004711BC">
      <w:pPr>
        <w:pStyle w:val="a8"/>
        <w:widowControl/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(3 часть) от 26.11.2001г.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Земельный кодекс РФ от 25.11.2001г.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Лесной кодекс РФ от 4.12.2006 г.№ 200-ФЗ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Водный кодекс РФ от 03.06.2006г №74-ФЗ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Налоговый кодекс РФ 2 часть. От 05.08.2000 №117-ФЗ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Градостроительный кодекс РФ от29.12.2004г. №190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Кодекс РФ об административных правонарушениях от 30.12.2001г.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введе</w:t>
      </w:r>
      <w:r w:rsidRPr="004711BC">
        <w:rPr>
          <w:rFonts w:ascii="Arial" w:hAnsi="Arial" w:cs="Arial"/>
          <w:sz w:val="20"/>
          <w:szCs w:val="20"/>
        </w:rPr>
        <w:softHyphen/>
        <w:t>нии в действие Земельного кодекса РФ».от 25.10. 2001 г. № 137-ФЗ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«О землеустройстве» от 18.06.2001 N 78-ФЗ.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« О государственном кадастре недвижимости» от 24.07.2007. №221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государственной регистрации прав на недвижимое имущество и сделок с ним» от 21.07.1997 № 122 –ФЗ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от 23.06.2014 № 171-ФЗ «О внесении изменений в Земельный кодекс Российской Федерации и отдельные законодательные акты Российской Федерации»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ФЗ «Об Общих принципах организации местного самоуправления в Российской Федерации» от 06.10.2003 №131-ФЗ 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садовод</w:t>
      </w:r>
      <w:r w:rsidRPr="004711BC">
        <w:rPr>
          <w:rFonts w:ascii="Arial" w:hAnsi="Arial" w:cs="Arial"/>
          <w:sz w:val="20"/>
          <w:szCs w:val="20"/>
        </w:rPr>
        <w:softHyphen/>
        <w:t>ческих, огороднических и дачных некоммерческих объединениях граждан» от 15.04. 1998 г. № 66-ФЗ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 «Об обороте земель сельскохозяйственного назначения» от 24.07. 2002 г. № 101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«Об особо охра</w:t>
      </w:r>
      <w:r w:rsidRPr="004711BC">
        <w:rPr>
          <w:rFonts w:ascii="Arial" w:hAnsi="Arial" w:cs="Arial"/>
          <w:sz w:val="20"/>
          <w:szCs w:val="20"/>
        </w:rPr>
        <w:softHyphen/>
        <w:t>няемых природных территориях» ФЗ от 14.03. 1995 г. № 33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крестьянском фермерском хозяйстве» от 11.06.2003 №74-ФЗ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lastRenderedPageBreak/>
        <w:t xml:space="preserve"> ФЗ  «О личном подсобном хозяйстве» от 07.07.2003    N 112-ФЗ.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переводе земель из одной категории в другую» от 21.12.2004 N 172-ФЗ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«Об ипотеке (залоге недвижимости)»  от 16.07.1998 №102-ФЗ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«Об охране окружающей среды» от 10.01.2002 №7-ФЗ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приватизации государственного и муниципального имущества» от 21.12.2001 №178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от 29.07.1998 № 135-ФЗ «Об оценочной деятельности в РФ»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РФ «О недрах» от 21.02.1992 №2395-1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ФЗ «О защите прав юридических лиц и индивидуальных предпринимателей при осуществлении государственного контроля (надзора) и муниципального контроля 26.10. 2008 года N 294-ФЗ 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    ФЗ "О территориях традиционного природопользования коренных малочисленных народов Севера, Сибири и Дальнего Востока Российской Федерации" от 07.05.2001 № 49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от 30 июня 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от 29 декабря 2010 г. № 435-ФЗ "О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назначения". 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 Указ Президента Российской Федерации от 09.03.2004 № 314 "О системе и структуре федеральных органов исполнительной власти".</w:t>
      </w:r>
    </w:p>
    <w:p w:rsidR="00CF03D5" w:rsidRPr="004711BC" w:rsidRDefault="004711BC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hyperlink r:id="rId8" w:history="1">
        <w:r w:rsidR="00CF03D5" w:rsidRPr="004711BC">
          <w:rPr>
            <w:rFonts w:ascii="Arial" w:hAnsi="Arial" w:cs="Arial"/>
            <w:sz w:val="20"/>
            <w:szCs w:val="20"/>
          </w:rPr>
          <w:t>Указ Президента Российской Федерации от 25 декабря 2008 года  №1847 «О Федеральной службе государственной регистрации, кадастра и картографии»</w:t>
        </w:r>
      </w:hyperlink>
      <w:r w:rsidR="00CF03D5" w:rsidRPr="004711BC">
        <w:rPr>
          <w:rFonts w:ascii="Arial" w:hAnsi="Arial" w:cs="Arial"/>
          <w:sz w:val="20"/>
          <w:szCs w:val="20"/>
        </w:rPr>
        <w:t>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«О государственном земельном надзоре» от 02.01.2015 №1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Постановление Правительства РФ от 28.11. 2002 года за № 846 «Об утверждении Положения об осуществлении государственного мониторинга земель».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Постановления Правительства РФ от 11.07.2002 n 514 "об утверждении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землеустройства«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Постановления Правительства РФ от 26.04.2002 n 273 "Об утверждении положения о контроле за проведением землеустройства»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Постановления правительства РФ от 04.04.2002 n 214 "Об утверждении положения о государственной экспертизе землеустроительной документации» 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16.07.2009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15 июля 2013 г. N 598 "О федеральной целевой программе "Устойчивое развитие сельских территорий на 2014 - 2017 годы и на период до 2020 года"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22.07.2008 N 561 "О некоторых вопросах, связанных с резервированием земель для государственных или муниципальных нужд";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Постановление Правительства РФ от 27.11.2014 N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03.12.2014 № 1299 «О утверждении Правил проведения публичных торгов по продаже объектов незавершенного строительства»;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22.07.2008 N 561 "О некоторых вопросах, связанных с резервированием земель для государственных или муниципальных нужд"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Распоряжение Правительства РФ от 03.03.2012 № 297-р "Об утверждении основ государственной политики использования земельного фонда Российской Федерации на 2012-2017 годы"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Министерства экономического развития Российской Федерации от 01.09.2014 г. №540 «Об утверждении классификатора видов разрешенного использования земельных участков»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01.09.2014 г. №540 «Об утверждении классификатора видов разрешенного использования земельных участков»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</w:t>
      </w:r>
      <w:r w:rsidRPr="004711BC">
        <w:rPr>
          <w:rFonts w:ascii="Arial" w:hAnsi="Arial" w:cs="Arial"/>
          <w:sz w:val="20"/>
          <w:szCs w:val="20"/>
        </w:rPr>
        <w:lastRenderedPageBreak/>
        <w:t>участка или земельных участков на кадастровом плане территории, подготовка которой осуществляется в форме документа на бумажном носителе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14.01.2015 № 6 «О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«Интернет»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30 декабря 2003 года № 601-III "О земле";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06.06.2002 N 1063-II  «Об установлении цены земли при продаже находящихся в государственной или муниципальной собственности земельных участков собственникам расположенных на них зданий, строений, сооружений».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4 января 2003 года № 178-III «Об установлении предельных (максимальных и минимальных) размеров земельных участков, предоставляемых гражданам в собственность из находящихся в государственной или муниципальной собственности земель для ведения крестьянского (фермерского) хозяйства, садоводства, огородничества, животноводства, дачного строительства»;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16 октября 2002 N 115-III "О бесплатном предоставлении в собственность земельных участков, находящихся в государственной и муниципальной собственности";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29.12.2004 N 979-III "О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хозяйство"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06.07.2004 N 734-III "О служебных земельных наделах в Республике Бурятия"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РБ от 28.05.2012 N 304 "Об утверждении Порядка приобретения в государственную собственность Республики Бурятия земельных участков из земель сельскохозяйственного назначения, изъятых по решению суда, в связи с признанием публичных торгов по их продаже несостоявшимися"</w:t>
      </w:r>
    </w:p>
    <w:p w:rsidR="00CF03D5" w:rsidRPr="004711BC" w:rsidRDefault="00CF03D5" w:rsidP="004711BC">
      <w:pPr>
        <w:numPr>
          <w:ilvl w:val="0"/>
          <w:numId w:val="17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РБ от 29.12.2014 N 679 "Об утверждении Порядка осуществления муниципального земельного контроля на территории Республики Бурятия"</w:t>
      </w:r>
    </w:p>
    <w:p w:rsidR="00CF03D5" w:rsidRPr="004711BC" w:rsidRDefault="00CF03D5" w:rsidP="004711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F03D5" w:rsidRPr="004711BC" w:rsidRDefault="00CF03D5" w:rsidP="004711BC">
      <w:pPr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4711BC">
        <w:rPr>
          <w:rFonts w:ascii="Arial" w:hAnsi="Arial" w:cs="Arial"/>
          <w:b/>
          <w:color w:val="000000"/>
          <w:sz w:val="20"/>
          <w:szCs w:val="20"/>
        </w:rPr>
        <w:t>ГЕОДЕЗИЯ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Методы перенесения проектов в натуру.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Проложение теодолитного хода и требуемая точность.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Опорно-межевые сети.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Способы определения площадей землепользований и их точность.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Особенности электронно-тахеометрической съемки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Глобальные спутниковые навигационные системы (ГНСС/GNSS)и их характеристики.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Состав глобальной спутниковой системы (ГЛОНАСС).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Методы определения координат спутниковыми приемниками.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Работа с постоянно действующими базовыми станциями при межевании земель.</w:t>
      </w:r>
    </w:p>
    <w:p w:rsidR="00CF03D5" w:rsidRPr="004711BC" w:rsidRDefault="00CF03D5" w:rsidP="004711B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Государственные геодезические сети (ГГС), их классификация и современное состояние.</w:t>
      </w:r>
    </w:p>
    <w:p w:rsidR="00CF03D5" w:rsidRPr="004711BC" w:rsidRDefault="00CF03D5" w:rsidP="004711BC">
      <w:pPr>
        <w:pStyle w:val="a8"/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Основная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14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Маслов, А. В</w:t>
      </w:r>
      <w:r w:rsidRPr="004711BC">
        <w:rPr>
          <w:rFonts w:ascii="Arial" w:hAnsi="Arial" w:cs="Arial"/>
          <w:sz w:val="20"/>
          <w:szCs w:val="20"/>
        </w:rPr>
        <w:t xml:space="preserve">. </w:t>
      </w:r>
      <w:r w:rsidRPr="004711BC">
        <w:rPr>
          <w:rFonts w:ascii="Arial" w:hAnsi="Arial" w:cs="Arial"/>
          <w:bCs/>
          <w:sz w:val="20"/>
          <w:szCs w:val="20"/>
        </w:rPr>
        <w:t>Геодези</w:t>
      </w:r>
      <w:r w:rsidRPr="004711BC">
        <w:rPr>
          <w:rFonts w:ascii="Arial" w:hAnsi="Arial" w:cs="Arial"/>
          <w:sz w:val="20"/>
          <w:szCs w:val="20"/>
        </w:rPr>
        <w:t xml:space="preserve">я [Текст]: допущен МСХ РФ в качестве учеб. пособия для вузов по спец. 120301, 120302, 120303 / А. В. Маслов, А. В. Гордеев, Ю. Г. Батраков; 6-е изд., перераб. и доп. - М.: Колос, 2008. - 598 с. </w:t>
      </w:r>
    </w:p>
    <w:p w:rsidR="00CF03D5" w:rsidRPr="004711BC" w:rsidRDefault="00CF03D5" w:rsidP="004711BC">
      <w:pPr>
        <w:pStyle w:val="a8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Поклад, Г. Г</w:t>
      </w:r>
      <w:r w:rsidRPr="004711BC">
        <w:rPr>
          <w:rFonts w:ascii="Arial" w:hAnsi="Arial" w:cs="Arial"/>
          <w:sz w:val="20"/>
          <w:szCs w:val="20"/>
        </w:rPr>
        <w:t xml:space="preserve">. </w:t>
      </w:r>
      <w:r w:rsidRPr="004711BC">
        <w:rPr>
          <w:rFonts w:ascii="Arial" w:hAnsi="Arial" w:cs="Arial"/>
          <w:bCs/>
          <w:sz w:val="20"/>
          <w:szCs w:val="20"/>
        </w:rPr>
        <w:t>Геодези</w:t>
      </w:r>
      <w:r w:rsidRPr="004711BC">
        <w:rPr>
          <w:rFonts w:ascii="Arial" w:hAnsi="Arial" w:cs="Arial"/>
          <w:sz w:val="20"/>
          <w:szCs w:val="20"/>
        </w:rPr>
        <w:t xml:space="preserve">я [Текст]: учебное пособие для студентов вузов, обуч. по напр. 120300-Землеустройство и земельный кадастр и спец.: 120301-Землеустройство, 120302-Земельный кадастр, 120303-Городской кадастр / Г. Г. Поклад, С. П. Гриднев; Воронежский гос. аграрный ун-т им. К. Д. Глинки. - 3-е изд., перераб. и доп. - М.: Академический проект. - [Б. м.]: Парадигма, 2011. - 538 с. </w:t>
      </w:r>
    </w:p>
    <w:p w:rsidR="00CF03D5" w:rsidRPr="004711BC" w:rsidRDefault="00CF03D5" w:rsidP="004711BC">
      <w:pPr>
        <w:pStyle w:val="a8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lastRenderedPageBreak/>
        <w:t xml:space="preserve">Практикум по </w:t>
      </w:r>
      <w:r w:rsidRPr="004711BC">
        <w:rPr>
          <w:rFonts w:ascii="Arial" w:hAnsi="Arial" w:cs="Arial"/>
          <w:sz w:val="20"/>
          <w:szCs w:val="20"/>
        </w:rPr>
        <w:t>геодези</w:t>
      </w:r>
      <w:r w:rsidRPr="004711BC">
        <w:rPr>
          <w:rFonts w:ascii="Arial" w:hAnsi="Arial" w:cs="Arial"/>
          <w:bCs/>
          <w:sz w:val="20"/>
          <w:szCs w:val="20"/>
        </w:rPr>
        <w:t>и</w:t>
      </w:r>
      <w:r w:rsidRPr="004711BC">
        <w:rPr>
          <w:rFonts w:ascii="Arial" w:hAnsi="Arial" w:cs="Arial"/>
          <w:sz w:val="20"/>
          <w:szCs w:val="20"/>
        </w:rPr>
        <w:t xml:space="preserve"> [Текст]: Рек. УМО в кач-ве учебного пособия для вузов, обуч. по напр. 120300-Землеустройство и земельный кадастр / Г. Г. Поклад [и др.]; ред. Г. Г. Поклад. - 2-е изд. - М. : Академический проект. - [Б. м.]: Гаудеамус, 2012. - 486 с. </w:t>
      </w:r>
    </w:p>
    <w:p w:rsidR="00CF03D5" w:rsidRPr="004711BC" w:rsidRDefault="00CF03D5" w:rsidP="004711BC">
      <w:pPr>
        <w:pStyle w:val="a4"/>
        <w:numPr>
          <w:ilvl w:val="0"/>
          <w:numId w:val="14"/>
        </w:numPr>
        <w:tabs>
          <w:tab w:val="left" w:pos="0"/>
          <w:tab w:val="left" w:pos="567"/>
          <w:tab w:val="left" w:pos="1134"/>
        </w:tabs>
        <w:ind w:left="0" w:right="0" w:firstLine="709"/>
        <w:jc w:val="both"/>
        <w:rPr>
          <w:rFonts w:ascii="Arial" w:hAnsi="Arial" w:cs="Arial"/>
          <w:sz w:val="20"/>
        </w:rPr>
      </w:pPr>
      <w:r w:rsidRPr="004711BC">
        <w:rPr>
          <w:rFonts w:ascii="Arial" w:hAnsi="Arial" w:cs="Arial"/>
          <w:sz w:val="20"/>
        </w:rPr>
        <w:t>Неумывакин Ю.К., Практикум по геодезии  - М.: КолосС, 2006 -317 с.</w:t>
      </w:r>
    </w:p>
    <w:p w:rsidR="00CF03D5" w:rsidRPr="004711BC" w:rsidRDefault="00CF03D5" w:rsidP="004711BC">
      <w:pPr>
        <w:pStyle w:val="a4"/>
        <w:tabs>
          <w:tab w:val="left" w:pos="567"/>
          <w:tab w:val="left" w:pos="709"/>
          <w:tab w:val="left" w:pos="993"/>
          <w:tab w:val="left" w:pos="1134"/>
        </w:tabs>
        <w:ind w:right="0" w:firstLine="709"/>
        <w:jc w:val="both"/>
        <w:outlineLvl w:val="0"/>
        <w:rPr>
          <w:rFonts w:ascii="Arial" w:hAnsi="Arial" w:cs="Arial"/>
          <w:sz w:val="20"/>
        </w:rPr>
      </w:pPr>
      <w:r w:rsidRPr="004711BC">
        <w:rPr>
          <w:rFonts w:ascii="Arial" w:hAnsi="Arial" w:cs="Arial"/>
          <w:bCs/>
          <w:sz w:val="20"/>
        </w:rPr>
        <w:t>Дополнительная литература:</w:t>
      </w:r>
    </w:p>
    <w:p w:rsidR="00CF03D5" w:rsidRPr="004711BC" w:rsidRDefault="00CF03D5" w:rsidP="004711BC">
      <w:pPr>
        <w:pStyle w:val="a4"/>
        <w:numPr>
          <w:ilvl w:val="0"/>
          <w:numId w:val="15"/>
        </w:numPr>
        <w:tabs>
          <w:tab w:val="left" w:pos="142"/>
          <w:tab w:val="left" w:pos="284"/>
          <w:tab w:val="left" w:pos="709"/>
          <w:tab w:val="left" w:pos="1134"/>
        </w:tabs>
        <w:ind w:left="0" w:right="0" w:firstLine="709"/>
        <w:jc w:val="both"/>
        <w:rPr>
          <w:rFonts w:ascii="Arial" w:hAnsi="Arial" w:cs="Arial"/>
          <w:sz w:val="20"/>
        </w:rPr>
      </w:pPr>
      <w:r w:rsidRPr="004711BC">
        <w:rPr>
          <w:rFonts w:ascii="Arial" w:hAnsi="Arial" w:cs="Arial"/>
          <w:sz w:val="20"/>
        </w:rPr>
        <w:t>Условные знаки для топографической карты масштаба 1:10000 – М.: Недра,1989.</w:t>
      </w:r>
    </w:p>
    <w:p w:rsidR="00CF03D5" w:rsidRPr="004711BC" w:rsidRDefault="00CF03D5" w:rsidP="004711BC">
      <w:pPr>
        <w:pStyle w:val="a4"/>
        <w:numPr>
          <w:ilvl w:val="0"/>
          <w:numId w:val="15"/>
        </w:numPr>
        <w:tabs>
          <w:tab w:val="left" w:pos="142"/>
          <w:tab w:val="left" w:pos="284"/>
          <w:tab w:val="left" w:pos="709"/>
          <w:tab w:val="left" w:pos="1134"/>
        </w:tabs>
        <w:ind w:left="0" w:right="0" w:firstLine="709"/>
        <w:jc w:val="both"/>
        <w:rPr>
          <w:rFonts w:ascii="Arial" w:hAnsi="Arial" w:cs="Arial"/>
          <w:sz w:val="20"/>
        </w:rPr>
      </w:pPr>
      <w:r w:rsidRPr="004711BC">
        <w:rPr>
          <w:rFonts w:ascii="Arial" w:hAnsi="Arial" w:cs="Arial"/>
          <w:sz w:val="20"/>
        </w:rPr>
        <w:t>Генике А.А. Глобальные спутниковые системы определения местоположения и их применение в геодезии. – М.: Картгеоцентр, 2004.</w:t>
      </w:r>
    </w:p>
    <w:p w:rsidR="00CF03D5" w:rsidRPr="004711BC" w:rsidRDefault="00CF03D5" w:rsidP="004711BC">
      <w:pPr>
        <w:pStyle w:val="a4"/>
        <w:tabs>
          <w:tab w:val="left" w:pos="142"/>
          <w:tab w:val="left" w:pos="284"/>
          <w:tab w:val="left" w:pos="709"/>
          <w:tab w:val="left" w:pos="1134"/>
        </w:tabs>
        <w:ind w:right="0" w:firstLine="709"/>
        <w:jc w:val="both"/>
        <w:outlineLvl w:val="0"/>
        <w:rPr>
          <w:rFonts w:ascii="Arial" w:hAnsi="Arial" w:cs="Arial"/>
          <w:sz w:val="20"/>
        </w:rPr>
      </w:pPr>
      <w:r w:rsidRPr="004711BC">
        <w:rPr>
          <w:rFonts w:ascii="Arial" w:hAnsi="Arial" w:cs="Arial"/>
          <w:sz w:val="20"/>
        </w:rPr>
        <w:t>Нормативно-правовые акты</w:t>
      </w:r>
    </w:p>
    <w:p w:rsidR="00CF03D5" w:rsidRPr="004711BC" w:rsidRDefault="00CF03D5" w:rsidP="004711BC">
      <w:pPr>
        <w:pStyle w:val="a4"/>
        <w:numPr>
          <w:ilvl w:val="0"/>
          <w:numId w:val="24"/>
        </w:numPr>
        <w:tabs>
          <w:tab w:val="left" w:pos="142"/>
          <w:tab w:val="left" w:pos="284"/>
          <w:tab w:val="left" w:pos="1134"/>
        </w:tabs>
        <w:ind w:left="0" w:right="0" w:firstLine="709"/>
        <w:jc w:val="both"/>
        <w:rPr>
          <w:rFonts w:ascii="Arial" w:hAnsi="Arial" w:cs="Arial"/>
          <w:sz w:val="20"/>
        </w:rPr>
      </w:pPr>
      <w:r w:rsidRPr="004711BC">
        <w:rPr>
          <w:rFonts w:ascii="Arial" w:hAnsi="Arial" w:cs="Arial"/>
          <w:sz w:val="20"/>
        </w:rPr>
        <w:t>Федеральный закон от 30.12.2015 N 431-ФЗ "О геодезии, картографии и пространственных данных и о внесении изменений в отдельные законодательные акты Российской Федерации"</w:t>
      </w:r>
    </w:p>
    <w:p w:rsidR="00CF03D5" w:rsidRPr="004711BC" w:rsidRDefault="00CF03D5" w:rsidP="004711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03D5" w:rsidRPr="004711BC" w:rsidRDefault="00CF03D5" w:rsidP="004711BC">
      <w:pPr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t xml:space="preserve">3. </w:t>
      </w:r>
      <w:r w:rsidRPr="004711BC">
        <w:rPr>
          <w:rFonts w:ascii="Arial" w:hAnsi="Arial" w:cs="Arial"/>
          <w:b/>
          <w:color w:val="000000"/>
          <w:sz w:val="20"/>
          <w:szCs w:val="20"/>
        </w:rPr>
        <w:t xml:space="preserve"> ОСНОВЫ ГРАДОСТРОИТЕЛЬСТВА И ПЛАНИРОВКИ НАСЕЛЕННЫХ МЕСТ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Градостроительная деятельность: определение, цели, задачи; участники и объекты градостроительной деятельности. 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Градостроительная документация: назначение, состав, содержание.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Понятие расселения, единство расселения. Виды и формы расселения: городское и сельское, сосредоточенное и рассредоточенное, крупнопоселковое и мелкопоселковое, автономная и групповая. Взаимосвязь городского и сельского расселения. 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Генеральный план город</w:t>
      </w:r>
      <w:r w:rsidRPr="004711BC">
        <w:rPr>
          <w:rFonts w:ascii="Arial" w:hAnsi="Arial" w:cs="Arial"/>
          <w:sz w:val="20"/>
          <w:szCs w:val="20"/>
        </w:rPr>
        <w:softHyphen/>
        <w:t xml:space="preserve">ского поселения. Цели и задачи его разработки. Состав текстовых и графических материалов. 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Зонирование — территориальные (функциональные) зоны. Единство всех частей (зон) населенных мест. Создание системы взаимосвязанных общественных центров.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Организация жилого района - основного элемента планировочной структуры жи</w:t>
      </w:r>
      <w:r w:rsidRPr="004711BC">
        <w:rPr>
          <w:rFonts w:ascii="Arial" w:hAnsi="Arial" w:cs="Arial"/>
          <w:sz w:val="20"/>
          <w:szCs w:val="20"/>
        </w:rPr>
        <w:softHyphen/>
        <w:t xml:space="preserve">лой зоны города. 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Планировочная структура города.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Классификация дорог и улиц. Системы уличной сети. Улицы как основа планировочной структуры и архитектурно-планировочной композиции населенных мест. 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Особенности городских поселений. Группы населения: градообразую</w:t>
      </w:r>
      <w:r w:rsidRPr="004711BC">
        <w:rPr>
          <w:rFonts w:ascii="Arial" w:hAnsi="Arial" w:cs="Arial"/>
          <w:sz w:val="20"/>
          <w:szCs w:val="20"/>
        </w:rPr>
        <w:softHyphen/>
        <w:t>щая, несамодеятельная, обслуживающая.</w:t>
      </w:r>
    </w:p>
    <w:p w:rsidR="00CF03D5" w:rsidRPr="004711BC" w:rsidRDefault="00CF03D5" w:rsidP="004711BC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Виды и классификация учреждений культурно-бытового обслуживания. Распределение учреждений по посещаемости и использованию. </w:t>
      </w:r>
    </w:p>
    <w:p w:rsidR="00CF03D5" w:rsidRPr="004711BC" w:rsidRDefault="00CF03D5" w:rsidP="004711BC">
      <w:pPr>
        <w:tabs>
          <w:tab w:val="left" w:pos="1134"/>
        </w:tabs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Основная  литература</w:t>
      </w:r>
    </w:p>
    <w:p w:rsidR="00CF03D5" w:rsidRPr="004711BC" w:rsidRDefault="00CF03D5" w:rsidP="004711BC">
      <w:pPr>
        <w:widowControl w:val="0"/>
        <w:numPr>
          <w:ilvl w:val="0"/>
          <w:numId w:val="11"/>
        </w:numPr>
        <w:tabs>
          <w:tab w:val="num" w:pos="-15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Style w:val="apple-style-span"/>
          <w:rFonts w:ascii="Arial" w:hAnsi="Arial" w:cs="Arial"/>
          <w:sz w:val="20"/>
          <w:szCs w:val="20"/>
        </w:rPr>
        <w:t>Веретенников Д.Б. Структурно-планировочная реорганизация современных городов: Учебное пособие - М.: Форум, НИЦ ИНФРА-М, 2016. - 88 с.: 60x90 1/16. - (Высшее образование: Бакалавриат) -  ISBN 978-5-00091-153-2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widowControl w:val="0"/>
        <w:numPr>
          <w:ilvl w:val="0"/>
          <w:numId w:val="11"/>
        </w:numPr>
        <w:tabs>
          <w:tab w:val="num" w:pos="-15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Вопросы территориального планирования</w:t>
      </w:r>
      <w:r w:rsidRPr="004711BC">
        <w:rPr>
          <w:rFonts w:ascii="Arial" w:hAnsi="Arial" w:cs="Arial"/>
          <w:sz w:val="20"/>
          <w:szCs w:val="20"/>
        </w:rPr>
        <w:t xml:space="preserve"> [Текст]: учебно-методическое пособие. - Новосибирск : Сибирское книжное издательство, 2011. - 244 с. - (Управляем сами). - 6000 экз. - </w:t>
      </w:r>
      <w:r w:rsidRPr="004711BC">
        <w:rPr>
          <w:rFonts w:ascii="Arial" w:hAnsi="Arial" w:cs="Arial"/>
          <w:bCs/>
          <w:sz w:val="20"/>
          <w:szCs w:val="20"/>
        </w:rPr>
        <w:t xml:space="preserve">ISBN </w:t>
      </w:r>
      <w:r w:rsidRPr="004711BC">
        <w:rPr>
          <w:rFonts w:ascii="Arial" w:hAnsi="Arial" w:cs="Arial"/>
          <w:sz w:val="20"/>
          <w:szCs w:val="20"/>
        </w:rPr>
        <w:t>978-5-904795-08-05– ЭБС Znanium</w:t>
      </w:r>
    </w:p>
    <w:p w:rsidR="00CF03D5" w:rsidRPr="004711BC" w:rsidRDefault="00CF03D5" w:rsidP="004711BC">
      <w:pPr>
        <w:pStyle w:val="a00"/>
        <w:widowControl w:val="0"/>
        <w:numPr>
          <w:ilvl w:val="0"/>
          <w:numId w:val="11"/>
        </w:numPr>
        <w:tabs>
          <w:tab w:val="left" w:pos="-3240"/>
          <w:tab w:val="left" w:pos="-3060"/>
          <w:tab w:val="num" w:pos="-1418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Котляр, Маргарита Яковлевна</w:t>
      </w:r>
      <w:r w:rsidRPr="004711BC">
        <w:rPr>
          <w:rFonts w:ascii="Arial" w:hAnsi="Arial" w:cs="Arial"/>
          <w:sz w:val="20"/>
          <w:szCs w:val="20"/>
        </w:rPr>
        <w:t xml:space="preserve">. Экологические особенности озеленения населенных пунктов Западного Забайкалья [Текст]: Монография / М. Я. Котляр, Т. М. Корсунова, Н. Ю. Поломошнова; МСХ РФ ФГОУ ВПО БГСХА им. В. Р. Филиппова. - Улан-Удэ: Изд-во БГСХА им. В.Р. Филиппова, 2012. - 121 с. - 500 экз. - </w:t>
      </w:r>
      <w:r w:rsidRPr="004711BC">
        <w:rPr>
          <w:rFonts w:ascii="Arial" w:hAnsi="Arial" w:cs="Arial"/>
          <w:bCs/>
          <w:sz w:val="20"/>
          <w:szCs w:val="20"/>
        </w:rPr>
        <w:t xml:space="preserve">ISBN </w:t>
      </w:r>
      <w:r w:rsidRPr="004711BC">
        <w:rPr>
          <w:rFonts w:ascii="Arial" w:hAnsi="Arial" w:cs="Arial"/>
          <w:sz w:val="20"/>
          <w:szCs w:val="20"/>
        </w:rPr>
        <w:t>978-5-8200-0249-6– ЭБС Znanium</w:t>
      </w:r>
    </w:p>
    <w:p w:rsidR="00CF03D5" w:rsidRPr="004711BC" w:rsidRDefault="00CF03D5" w:rsidP="004711BC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Style w:val="apple-style-span"/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Потаев Г.А. </w:t>
      </w:r>
      <w:r w:rsidRPr="004711BC">
        <w:rPr>
          <w:rStyle w:val="apple-style-span"/>
          <w:rFonts w:ascii="Arial" w:hAnsi="Arial" w:cs="Arial"/>
          <w:sz w:val="20"/>
          <w:szCs w:val="20"/>
        </w:rPr>
        <w:t>Градостроительство. Теория и практика: Учебное пособие - М.: Форум: НИЦ ИНФРА-М, 2014. - 432 с.: 70x100 1/16 + цв. ил. - (Высшее образование: Бакалавриат) -  ISBN 978-5-91134-808-3, 1000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Федоров, Виктор Владимирович</w:t>
      </w:r>
      <w:r w:rsidRPr="004711BC">
        <w:rPr>
          <w:rFonts w:ascii="Arial" w:hAnsi="Arial" w:cs="Arial"/>
          <w:sz w:val="20"/>
          <w:szCs w:val="20"/>
        </w:rPr>
        <w:t xml:space="preserve">.  Планировка и застройка населенных мест [Текст] : рек. УМО вузов РФ в качестве учеб. пособия для студентов по напр. 270100 "Строительство" / В. В. Федоров. - М.: ИНФРА-М, 2010. - 133 с. - (Высшее образование). - 2000 экз. - </w:t>
      </w:r>
      <w:r w:rsidRPr="004711BC">
        <w:rPr>
          <w:rFonts w:ascii="Arial" w:hAnsi="Arial" w:cs="Arial"/>
          <w:bCs/>
          <w:sz w:val="20"/>
          <w:szCs w:val="20"/>
        </w:rPr>
        <w:t xml:space="preserve">ISBN </w:t>
      </w:r>
      <w:r w:rsidRPr="004711BC">
        <w:rPr>
          <w:rFonts w:ascii="Arial" w:hAnsi="Arial" w:cs="Arial"/>
          <w:sz w:val="20"/>
          <w:szCs w:val="20"/>
        </w:rPr>
        <w:t>978-5-16-003827-8 – ЭБС Znanium</w:t>
      </w:r>
    </w:p>
    <w:p w:rsidR="00CF03D5" w:rsidRPr="004711BC" w:rsidRDefault="00CF03D5" w:rsidP="004711BC">
      <w:pPr>
        <w:tabs>
          <w:tab w:val="left" w:pos="1134"/>
        </w:tabs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Дополнительная литература </w:t>
      </w:r>
    </w:p>
    <w:p w:rsidR="00CF03D5" w:rsidRPr="004711BC" w:rsidRDefault="00CF03D5" w:rsidP="004711BC">
      <w:pPr>
        <w:widowControl w:val="0"/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Style w:val="apple-style-span"/>
          <w:rFonts w:ascii="Arial" w:hAnsi="Arial" w:cs="Arial"/>
          <w:sz w:val="20"/>
          <w:szCs w:val="20"/>
        </w:rPr>
        <w:t>Потаев Г.А. Композиция в архитектуре и градостроительстве: Учебное пособие - М.: Форум: НИЦ ИНФРА-М, 2015. - 304 с.: 70x100 1/16 + цв. ил. - (Высшее образование: Бакалавриат) -  ISBN 978-5-91134-966-0, 500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Озеленение населенных мест [Текст] : учеб. пособие / И. О. Боговая, В. С. Теодоронский. - Изд. 2-е, стер. - СПб. [и др.] : Лань, 2012. - 239 с., [8] л. цв. ил. : ил. ; 24 см. - (Учебники для вузов. Специальная литература). - Библиогр.: с. 236. - Предм. указ.: с. 237-238. - 1000 экз. - </w:t>
      </w:r>
      <w:r w:rsidRPr="004711BC">
        <w:rPr>
          <w:rFonts w:ascii="Arial" w:hAnsi="Arial" w:cs="Arial"/>
          <w:bCs/>
          <w:sz w:val="20"/>
          <w:szCs w:val="20"/>
        </w:rPr>
        <w:t xml:space="preserve">ISBN </w:t>
      </w:r>
      <w:r w:rsidRPr="004711BC">
        <w:rPr>
          <w:rFonts w:ascii="Arial" w:hAnsi="Arial" w:cs="Arial"/>
          <w:sz w:val="20"/>
          <w:szCs w:val="20"/>
        </w:rPr>
        <w:t>978-5-8114-1185-6– ЭБС Znanium</w:t>
      </w:r>
    </w:p>
    <w:p w:rsidR="00CF03D5" w:rsidRPr="004711BC" w:rsidRDefault="00CF03D5" w:rsidP="004711BC">
      <w:pPr>
        <w:pStyle w:val="a00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bCs/>
          <w:sz w:val="20"/>
          <w:szCs w:val="20"/>
        </w:rPr>
        <w:t>Фатиев, М. М.</w:t>
      </w:r>
      <w:r w:rsidRPr="004711BC">
        <w:rPr>
          <w:rFonts w:ascii="Arial" w:hAnsi="Arial" w:cs="Arial"/>
          <w:sz w:val="20"/>
          <w:szCs w:val="20"/>
        </w:rPr>
        <w:t xml:space="preserve"> Строительство и эксплуатация объектов городского озеленения: [Текст]: рек. УМО по образованию в области лесного дела по спец. 250203 "Садово-парковое и ландшафтное строительство" / М. М. Фатиев, В. С. Теодоронский. - М. : ФОРУМ, 2011. - 240 с. - 1500 экз. - </w:t>
      </w:r>
      <w:r w:rsidRPr="004711BC">
        <w:rPr>
          <w:rFonts w:ascii="Arial" w:hAnsi="Arial" w:cs="Arial"/>
          <w:bCs/>
          <w:sz w:val="20"/>
          <w:szCs w:val="20"/>
        </w:rPr>
        <w:t xml:space="preserve">ISBN </w:t>
      </w:r>
      <w:r w:rsidRPr="004711BC">
        <w:rPr>
          <w:rFonts w:ascii="Arial" w:hAnsi="Arial" w:cs="Arial"/>
          <w:sz w:val="20"/>
          <w:szCs w:val="20"/>
        </w:rPr>
        <w:t>978-5-91134-468-9– ЭБС Znanium</w:t>
      </w:r>
    </w:p>
    <w:p w:rsidR="00CF03D5" w:rsidRPr="004711BC" w:rsidRDefault="00CF03D5" w:rsidP="004711BC">
      <w:pPr>
        <w:tabs>
          <w:tab w:val="left" w:pos="1134"/>
        </w:tabs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Нормативно-правовые акты</w:t>
      </w:r>
    </w:p>
    <w:p w:rsidR="00CF03D5" w:rsidRPr="004711BC" w:rsidRDefault="00CF03D5" w:rsidP="004711BC">
      <w:pPr>
        <w:pStyle w:val="a8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lastRenderedPageBreak/>
        <w:t xml:space="preserve">"Водный кодекс Российской Федерации" от 03.06.2006 N 74-ФЗ </w:t>
      </w:r>
    </w:p>
    <w:p w:rsidR="00CF03D5" w:rsidRPr="004711BC" w:rsidRDefault="00CF03D5" w:rsidP="004711BC">
      <w:pPr>
        <w:pStyle w:val="a8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"Градостроительный кодекс Российской Федерации" от 29.12.2004 N 190-ФЗ</w:t>
      </w:r>
    </w:p>
    <w:p w:rsidR="00CF03D5" w:rsidRPr="004711BC" w:rsidRDefault="00CF03D5" w:rsidP="004711BC">
      <w:pPr>
        <w:pStyle w:val="a8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"Гражданский кодекс Российской Федерации» от 30.11.1994 N 51-ФЗ</w:t>
      </w:r>
    </w:p>
    <w:p w:rsidR="00CF03D5" w:rsidRPr="004711BC" w:rsidRDefault="00CF03D5" w:rsidP="004711BC">
      <w:pPr>
        <w:pStyle w:val="a8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«Жилищный кодекс Российской Федерации» от 29.12.2004 № 188-ФЗ</w:t>
      </w:r>
    </w:p>
    <w:p w:rsidR="00CF03D5" w:rsidRPr="004711BC" w:rsidRDefault="00CF03D5" w:rsidP="004711BC">
      <w:pPr>
        <w:pStyle w:val="a8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«Земельный кодекс Российской Федерации» от 25.10.2001 №136-ФЗ</w:t>
      </w:r>
    </w:p>
    <w:p w:rsidR="00CF03D5" w:rsidRPr="004711BC" w:rsidRDefault="00CF03D5" w:rsidP="004711BC">
      <w:pPr>
        <w:pStyle w:val="a8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10.01.2009 N 17 "Об утверждении Правил установления на местности границ водоохранных зон и границ прибрежных защитных полос водных объектов".</w:t>
      </w:r>
    </w:p>
    <w:p w:rsidR="00CF03D5" w:rsidRPr="004711BC" w:rsidRDefault="00CF03D5" w:rsidP="004711BC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Методические рекомендации по разработке схем зонирования городов МДС 30-1.99 Алексеев   А. А. Экономика архитектурного проектирования и  строительства.— М: Высшая школа, 1976, с. 1...84.</w:t>
      </w:r>
    </w:p>
    <w:p w:rsidR="00CF03D5" w:rsidRPr="004711BC" w:rsidRDefault="00CF03D5" w:rsidP="004711BC">
      <w:pPr>
        <w:numPr>
          <w:ilvl w:val="0"/>
          <w:numId w:val="25"/>
        </w:numPr>
        <w:tabs>
          <w:tab w:val="left" w:pos="-3240"/>
          <w:tab w:val="left" w:pos="-30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Региональные нормы градостроительного проектирования по Республике Бурятия (РГНП по РБ)</w:t>
      </w:r>
    </w:p>
    <w:p w:rsidR="00CF03D5" w:rsidRPr="004711BC" w:rsidRDefault="00CF03D5" w:rsidP="004711BC">
      <w:pPr>
        <w:numPr>
          <w:ilvl w:val="0"/>
          <w:numId w:val="25"/>
        </w:numPr>
        <w:shd w:val="clear" w:color="auto" w:fill="FFFFFF"/>
        <w:tabs>
          <w:tab w:val="left" w:pos="-3240"/>
          <w:tab w:val="left" w:pos="-3060"/>
          <w:tab w:val="left" w:pos="1134"/>
        </w:tabs>
        <w:ind w:left="0"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СП </w:t>
      </w:r>
      <w:r w:rsidRPr="004711BC">
        <w:rPr>
          <w:rFonts w:ascii="Arial" w:hAnsi="Arial" w:cs="Arial"/>
          <w:bCs/>
          <w:sz w:val="20"/>
          <w:szCs w:val="20"/>
        </w:rPr>
        <w:t>42.13330.2011</w:t>
      </w:r>
      <w:r w:rsidRPr="004711BC">
        <w:rPr>
          <w:rFonts w:ascii="Arial" w:hAnsi="Arial" w:cs="Arial"/>
          <w:sz w:val="20"/>
          <w:szCs w:val="20"/>
        </w:rPr>
        <w:t xml:space="preserve"> «Градостроительство. Планировка и застройка городских и сельских поселений» (</w:t>
      </w:r>
      <w:r w:rsidRPr="004711BC">
        <w:rPr>
          <w:rFonts w:ascii="Arial" w:hAnsi="Arial" w:cs="Arial"/>
          <w:sz w:val="20"/>
          <w:szCs w:val="20"/>
          <w:lang w:val="en-US"/>
        </w:rPr>
        <w:t>Urban</w:t>
      </w:r>
      <w:r w:rsidRPr="004711BC">
        <w:rPr>
          <w:rFonts w:ascii="Arial" w:hAnsi="Arial" w:cs="Arial"/>
          <w:sz w:val="20"/>
          <w:szCs w:val="20"/>
        </w:rPr>
        <w:t xml:space="preserve"> </w:t>
      </w:r>
      <w:r w:rsidRPr="004711BC">
        <w:rPr>
          <w:rFonts w:ascii="Arial" w:hAnsi="Arial" w:cs="Arial"/>
          <w:sz w:val="20"/>
          <w:szCs w:val="20"/>
          <w:lang w:val="en-US"/>
        </w:rPr>
        <w:t>development</w:t>
      </w:r>
      <w:r w:rsidRPr="004711BC">
        <w:rPr>
          <w:rFonts w:ascii="Arial" w:hAnsi="Arial" w:cs="Arial"/>
          <w:sz w:val="20"/>
          <w:szCs w:val="20"/>
        </w:rPr>
        <w:t xml:space="preserve">. </w:t>
      </w:r>
      <w:r w:rsidRPr="004711BC">
        <w:rPr>
          <w:rFonts w:ascii="Arial" w:hAnsi="Arial" w:cs="Arial"/>
          <w:sz w:val="20"/>
          <w:szCs w:val="20"/>
          <w:lang w:val="en-US"/>
        </w:rPr>
        <w:t>Urban</w:t>
      </w:r>
      <w:r w:rsidRPr="004711BC">
        <w:rPr>
          <w:rFonts w:ascii="Arial" w:hAnsi="Arial" w:cs="Arial"/>
          <w:sz w:val="20"/>
          <w:szCs w:val="20"/>
        </w:rPr>
        <w:t xml:space="preserve"> </w:t>
      </w:r>
      <w:r w:rsidRPr="004711BC">
        <w:rPr>
          <w:rFonts w:ascii="Arial" w:hAnsi="Arial" w:cs="Arial"/>
          <w:sz w:val="20"/>
          <w:szCs w:val="20"/>
          <w:lang w:val="en-US"/>
        </w:rPr>
        <w:t>and</w:t>
      </w:r>
      <w:r w:rsidRPr="004711BC">
        <w:rPr>
          <w:rFonts w:ascii="Arial" w:hAnsi="Arial" w:cs="Arial"/>
          <w:sz w:val="20"/>
          <w:szCs w:val="20"/>
        </w:rPr>
        <w:t xml:space="preserve"> </w:t>
      </w:r>
      <w:r w:rsidRPr="004711BC">
        <w:rPr>
          <w:rFonts w:ascii="Arial" w:hAnsi="Arial" w:cs="Arial"/>
          <w:sz w:val="20"/>
          <w:szCs w:val="20"/>
          <w:lang w:val="en-US"/>
        </w:rPr>
        <w:t>rural</w:t>
      </w:r>
      <w:r w:rsidRPr="004711BC">
        <w:rPr>
          <w:rFonts w:ascii="Arial" w:hAnsi="Arial" w:cs="Arial"/>
          <w:sz w:val="20"/>
          <w:szCs w:val="20"/>
        </w:rPr>
        <w:t xml:space="preserve"> </w:t>
      </w:r>
      <w:r w:rsidRPr="004711BC">
        <w:rPr>
          <w:rFonts w:ascii="Arial" w:hAnsi="Arial" w:cs="Arial"/>
          <w:sz w:val="20"/>
          <w:szCs w:val="20"/>
          <w:lang w:val="en-US"/>
        </w:rPr>
        <w:t>planning</w:t>
      </w:r>
      <w:r w:rsidRPr="004711BC">
        <w:rPr>
          <w:rFonts w:ascii="Arial" w:hAnsi="Arial" w:cs="Arial"/>
          <w:sz w:val="20"/>
          <w:szCs w:val="20"/>
        </w:rPr>
        <w:t xml:space="preserve"> </w:t>
      </w:r>
      <w:r w:rsidRPr="004711BC">
        <w:rPr>
          <w:rFonts w:ascii="Arial" w:hAnsi="Arial" w:cs="Arial"/>
          <w:sz w:val="20"/>
          <w:szCs w:val="20"/>
          <w:lang w:val="en-US"/>
        </w:rPr>
        <w:t>and</w:t>
      </w:r>
      <w:r w:rsidRPr="004711BC">
        <w:rPr>
          <w:rFonts w:ascii="Arial" w:hAnsi="Arial" w:cs="Arial"/>
          <w:sz w:val="20"/>
          <w:szCs w:val="20"/>
        </w:rPr>
        <w:t xml:space="preserve"> </w:t>
      </w:r>
      <w:r w:rsidRPr="004711BC">
        <w:rPr>
          <w:rFonts w:ascii="Arial" w:hAnsi="Arial" w:cs="Arial"/>
          <w:sz w:val="20"/>
          <w:szCs w:val="20"/>
          <w:lang w:val="en-US"/>
        </w:rPr>
        <w:t>development</w:t>
      </w:r>
      <w:r w:rsidRPr="004711BC">
        <w:rPr>
          <w:rFonts w:ascii="Arial" w:hAnsi="Arial" w:cs="Arial"/>
          <w:sz w:val="20"/>
          <w:szCs w:val="20"/>
        </w:rPr>
        <w:t xml:space="preserve">). Актуализированная редакция </w:t>
      </w:r>
      <w:hyperlink r:id="rId9" w:history="1">
        <w:r w:rsidRPr="004711BC">
          <w:rPr>
            <w:rStyle w:val="a9"/>
            <w:rFonts w:ascii="Arial" w:hAnsi="Arial" w:cs="Arial"/>
            <w:sz w:val="20"/>
            <w:szCs w:val="20"/>
          </w:rPr>
          <w:t>СНиП 2.07.01-89</w:t>
        </w:r>
      </w:hyperlink>
      <w:r w:rsidRPr="004711BC">
        <w:rPr>
          <w:rFonts w:ascii="Arial" w:hAnsi="Arial" w:cs="Arial"/>
          <w:sz w:val="20"/>
          <w:szCs w:val="20"/>
        </w:rPr>
        <w:t>*</w:t>
      </w:r>
    </w:p>
    <w:p w:rsidR="00CF03D5" w:rsidRPr="004711BC" w:rsidRDefault="00CF03D5" w:rsidP="004711BC">
      <w:pPr>
        <w:numPr>
          <w:ilvl w:val="0"/>
          <w:numId w:val="25"/>
        </w:numPr>
        <w:tabs>
          <w:tab w:val="left" w:pos="-3240"/>
          <w:tab w:val="left" w:pos="-30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СанПиН 2.2.1/2.1.1.1200-03 «Санитарно-защитные зоны и санитарная классификация предприятий, сооружений и иных объектов»</w:t>
      </w:r>
    </w:p>
    <w:p w:rsidR="00CF03D5" w:rsidRPr="004711BC" w:rsidRDefault="00CF03D5" w:rsidP="004711BC">
      <w:pPr>
        <w:pStyle w:val="a8"/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CF03D5" w:rsidRPr="004711BC" w:rsidRDefault="00CF03D5" w:rsidP="004711BC">
      <w:pPr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4711B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711BC">
        <w:rPr>
          <w:rFonts w:ascii="Arial" w:hAnsi="Arial" w:cs="Arial"/>
          <w:b/>
          <w:sz w:val="20"/>
          <w:szCs w:val="20"/>
        </w:rPr>
        <w:t>ПРАВОВОЕ ОБЕСПЕЧЕНИЕ ЗЕМЛЕУСТРОЙСТВА И КАДАСТРОВ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Общая характеристика правового регулирования землеустройства и кадастров. Особенности формирова</w:t>
      </w:r>
      <w:r w:rsidRPr="004711BC">
        <w:rPr>
          <w:rFonts w:ascii="Arial" w:hAnsi="Arial" w:cs="Arial"/>
          <w:sz w:val="20"/>
          <w:szCs w:val="20"/>
        </w:rPr>
        <w:softHyphen/>
        <w:t>ния современной системы российского земельного законодатель</w:t>
      </w:r>
      <w:r w:rsidRPr="004711BC">
        <w:rPr>
          <w:rFonts w:ascii="Arial" w:hAnsi="Arial" w:cs="Arial"/>
          <w:sz w:val="20"/>
          <w:szCs w:val="20"/>
        </w:rPr>
        <w:softHyphen/>
        <w:t>ства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Земельный участок. Правовое регулирование образования земельных участков.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Предоставление земельных участков, находящихся в государственной и муниципальной собственности.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Изъятие земельных участков для государственных и муниципальных нужд.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Органы исполнительной власти, осуществляющие функции управления в области использования охраны земель.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Защита прав на землю. Разрешение земельных споров.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Земельно-правовые сделки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Платежи за землю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Охрана земель. Понятие и содержание охраны земель (основные направления).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Правовой режим земель для садоводства, огородничества и дачного хозяйства.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Правовой режим земель крестьянских (фермерских) хозяйств.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Правовой режим земель для ведения личного подсобного хозяйства.</w:t>
      </w:r>
    </w:p>
    <w:p w:rsidR="00CF03D5" w:rsidRPr="004711BC" w:rsidRDefault="00CF03D5" w:rsidP="004711BC">
      <w:pPr>
        <w:pStyle w:val="2"/>
        <w:numPr>
          <w:ilvl w:val="0"/>
          <w:numId w:val="7"/>
        </w:numPr>
        <w:tabs>
          <w:tab w:val="clear" w:pos="643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Особенности правового режима земельных долей.</w:t>
      </w:r>
    </w:p>
    <w:p w:rsidR="00CF03D5" w:rsidRPr="004711BC" w:rsidRDefault="00CF03D5" w:rsidP="004711BC">
      <w:pPr>
        <w:shd w:val="clear" w:color="auto" w:fill="FFFFFF"/>
        <w:tabs>
          <w:tab w:val="left" w:pos="1134"/>
        </w:tabs>
        <w:ind w:firstLine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Правовое обеспечение землеустройства и кадастров: актуальные проблемы земельного законодательства: Учебное пособие. / С.А.Липски, И.И.Гордиенко. -  М.: ГУЗ, 2013.</w:t>
      </w:r>
    </w:p>
    <w:p w:rsidR="00CF03D5" w:rsidRPr="004711BC" w:rsidRDefault="00CF03D5" w:rsidP="004711BC">
      <w:pPr>
        <w:pStyle w:val="a8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Правовое обеспечение землеустройства и кадастров: Методическое пособие по изучению дисциплины и выполнению курсовой работы. / С.А.Липски, К.В.Симонова. - М.: ГУЗ, 2013.</w:t>
      </w:r>
    </w:p>
    <w:p w:rsidR="00CF03D5" w:rsidRPr="004711BC" w:rsidRDefault="00CF03D5" w:rsidP="004711BC">
      <w:pPr>
        <w:pStyle w:val="a8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Земельное право: Учебник / Е.С. Болтанова. - 2-e изд. - М.: ИЦ РИОР: НИЦ ИНФРА-М, 2014. - 443 с.: 60x90 1/16. - (Высшее образование: Бакалавриат). (переплет) ISBN 978-5-369-01202-4, 500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pStyle w:val="a8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Земельное право: Учебник / О.И. Крассов. - 4-e изд., перераб. и доп. - М.: Норма: НИЦ ИНФРА-М, 2014. - 608 с.: 60x90 1/16. (переплет) ISBN 978-5-91768-229-7, 1000 экз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pStyle w:val="a8"/>
        <w:tabs>
          <w:tab w:val="left" w:pos="1134"/>
        </w:tabs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Дополнительная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</w:rPr>
        <w:t>Земельно-имущественные отношения: Учебное пособие / С.В. Фокин, О.Н. Шпортько. - М.: Альфа-М: НИЦ ИНФРА-М, 2015. - 272 с.: ил.; 60x90 1/16. - (ПРОФИль). (переплет) ISBN 978-5-98281-371-8, 500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pStyle w:val="a8"/>
        <w:widowControl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Основы земельных отношений и </w:t>
      </w:r>
      <w:r w:rsidRPr="004711BC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землеустройств</w:t>
      </w: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а [Текст]: учебное пособие / М. А. Сулин. - Санкт-Петербург: Проспект Науки, 2015. - 320 с. - ). - </w:t>
      </w:r>
      <w:r w:rsidRPr="004711BC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ISBN</w:t>
      </w:r>
      <w:r w:rsidRPr="004711B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 </w:t>
      </w:r>
      <w:r w:rsidRPr="004711BC">
        <w:rPr>
          <w:rFonts w:ascii="Arial" w:eastAsia="Times New Roman" w:hAnsi="Arial" w:cs="Arial"/>
          <w:sz w:val="20"/>
          <w:szCs w:val="20"/>
          <w:shd w:val="clear" w:color="auto" w:fill="FFFFFF"/>
        </w:rPr>
        <w:t>9785906109248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Нормативно-правовые акты </w:t>
      </w:r>
    </w:p>
    <w:p w:rsidR="00CF03D5" w:rsidRPr="004711BC" w:rsidRDefault="00CF03D5" w:rsidP="004711BC">
      <w:pPr>
        <w:pStyle w:val="a8"/>
        <w:widowControl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Конституция Российской Федерации от 12 декабря 1993 г.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Гражданский кодекс РФ (1часть) от 30.11.1994г. (2часть) от 26.01.1996 г.</w:t>
      </w:r>
    </w:p>
    <w:p w:rsidR="00CF03D5" w:rsidRPr="004711BC" w:rsidRDefault="00CF03D5" w:rsidP="004711BC">
      <w:pPr>
        <w:pStyle w:val="a8"/>
        <w:widowControl/>
        <w:numPr>
          <w:ilvl w:val="0"/>
          <w:numId w:val="19"/>
        </w:numPr>
        <w:tabs>
          <w:tab w:val="num" w:pos="426"/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(3 часть) от 26.11.2001г.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Земельный кодекс РФ от 25.11.2001г.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Лесной кодекс РФ от 4.12.2006 г.№ 200-ФЗ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Водный кодекс РФ от 03.06.2006г №74-ФЗ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 Налоговый кодекс РФ 2 часть. От 05.08.2000 №117-ФЗ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Градостроительный кодекс РФ от29.12.2004г. №190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Кодекс РФ об административных правонарушениях от 30.12.2001г.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введе</w:t>
      </w:r>
      <w:r w:rsidRPr="004711BC">
        <w:rPr>
          <w:rFonts w:ascii="Arial" w:hAnsi="Arial" w:cs="Arial"/>
          <w:sz w:val="20"/>
          <w:szCs w:val="20"/>
        </w:rPr>
        <w:softHyphen/>
        <w:t>нии в действие Земельного кодекса РФ».от 25.10. 2001 г. № 137-ФЗ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«О землеустройстве» от 18.06.2001 N 78-ФЗ.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lastRenderedPageBreak/>
        <w:t xml:space="preserve"> ФЗ « О государственном кадастре недвижимости» от 24.07.2007. №221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государственной регистрации прав на недвижимое имущество и сделок с ним» от 21.07.1997 № 122 –ФЗ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от 23.06.2014 № 171-ФЗ «О внесении изменений в Земельный кодекс Российской Федерации и отдельные законодательные акты Российской Федерации»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ФЗ «Об Общих принципах организации местного самоуправления в Российской Федерации» от 06.10.2003 №131-ФЗ 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садовод</w:t>
      </w:r>
      <w:r w:rsidRPr="004711BC">
        <w:rPr>
          <w:rFonts w:ascii="Arial" w:hAnsi="Arial" w:cs="Arial"/>
          <w:sz w:val="20"/>
          <w:szCs w:val="20"/>
        </w:rPr>
        <w:softHyphen/>
        <w:t>ческих, огороднических и дачных некоммерческих объединениях граждан» от 15.04. 1998 г. № 66-ФЗ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 «Об обороте земель сельскохозяйственного назначения» от 24.07. 2002 г. № 101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«Об особо охра</w:t>
      </w:r>
      <w:r w:rsidRPr="004711BC">
        <w:rPr>
          <w:rFonts w:ascii="Arial" w:hAnsi="Arial" w:cs="Arial"/>
          <w:sz w:val="20"/>
          <w:szCs w:val="20"/>
        </w:rPr>
        <w:softHyphen/>
        <w:t>няемых природных территориях» ФЗ от 14.03. 1995 г. № 33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крестьянском фермерском хозяйстве» от 11.06.2003 №74-ФЗ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 «О личном подсобном хозяйстве» от 07.07.2003    N 112-ФЗ.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переводе земель из одной категории в другую» от 21.12.2004 N 172-ФЗ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«Об ипотеке (залоге недвижимости)»  от 16.07.1998 №102-ФЗ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«Об охране окружающей среды» от 10.01.2002 №7-ФЗ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«О приватизации государственного и муниципального имущества» от 21.12.2001 №178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ФЗ от 29.07.1998 № 135-ФЗ «Об оценочной деятельности в РФ»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РФ «О недрах» от 21.02.1992 №2395-1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ФЗ «О защите прав юридических лиц и индивидуальных предпринимателей при осуществлении государственного контроля (надзора) и муниципального контроля 26.10. 2008 года N 294-ФЗ 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    ФЗ "О территориях традиционного природопользования коренных малочисленных народов Севера, Сибири и Дальнего Востока Российской Федерации" от 07.05.2001 № 49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от 30 июня 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ФЗ от 29 декабря 2010 г. № 435-ФЗ "О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назначения". 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 Указ Президента Российской Федерации от 09.03.2004 № 314 "О системе и структуре федеральных органов исполнительной власти".</w:t>
      </w:r>
    </w:p>
    <w:p w:rsidR="00CF03D5" w:rsidRPr="004711BC" w:rsidRDefault="004711BC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hyperlink r:id="rId10" w:history="1">
        <w:r w:rsidR="00CF03D5" w:rsidRPr="004711BC">
          <w:rPr>
            <w:rFonts w:ascii="Arial" w:hAnsi="Arial" w:cs="Arial"/>
            <w:sz w:val="20"/>
            <w:szCs w:val="20"/>
          </w:rPr>
          <w:t>Указ Президента Российской Федерации от 25 декабря 2008 года  №1847 «О Федеральной службе государственной регистрации, кадастра и картографии»</w:t>
        </w:r>
      </w:hyperlink>
      <w:r w:rsidR="00CF03D5" w:rsidRPr="004711BC">
        <w:rPr>
          <w:rFonts w:ascii="Arial" w:hAnsi="Arial" w:cs="Arial"/>
          <w:sz w:val="20"/>
          <w:szCs w:val="20"/>
        </w:rPr>
        <w:t>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«О государственном земельном надзоре» от 02.01.2015 №1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 Постановление Правительства РФ от 28.11. 2002 года за № 846 «Об утверждении Положения об осуществлении государственного мониторинга земель».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Постановления Правительства РФ от 11.07.2002 n 514 "об утверждении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землеустройства«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Постановления Правительства РФ от 26.04.2002 n 273 "Об утверждении положения о контроле за проведением землеустройства»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Постановления правительства РФ от 04.04.2002 n 214 "Об утверждении положения о государственной экспертизе землеустроительной документации» 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16.07.2009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15 июля 2013 г. N 598 "О федеральной целевой программе "Устойчивое развитие сельских территорий на 2014 - 2017 годы и на период до 2020 года"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22.07.2008 N 561 "О некоторых вопросах, связанных с резервированием земель для государственных или муниципальных нужд";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Постановление Правительства РФ от 27.11.2014 N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03.12.2014 № 1299 «О утверждении Правил проведения публичных торгов по продаже объектов незавершенного строительства»;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22.07.2008 N 561 "О некоторых вопросах, связанных с резервированием земель для государственных или муниципальных нужд"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Распоряжение Правительства РФ от 03.03.2012 № 297-р "Об утверждении основ государственной политики использования земельного фонда Российской Федерации на 2012-2017 годы"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lastRenderedPageBreak/>
        <w:t>Приказ Министерства экономического развития Российской Федерации от 01.09.2014 г. №540 «Об утверждении классификатора видов разрешенного использования земельных участков»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01.09.2014 г. №540 «Об утверждении классификатора видов разрешенного использования земельных участков»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14.01.2015 № 6 «О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«Интернет»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30 декабря 2003 года № 601-III "О земле";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06.06.2002 N 1063-II  «Об установлении цены земли при продаже находящихся в государственной или муниципальной собственности земельных участков собственникам расположенных на них зданий, строений, сооружений».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4 января 2003 года № 178-III «Об установлении предельных (максимальных и минимальных) размеров земельных участков, предоставляемых гражданам в собственность из находящихся в государственной или муниципальной собственности земель для ведения крестьянского (фермерского) хозяйства, садоводства, огородничества, животноводства, дачного строительства»;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16 октября 2002 N 115-III "О бесплатном предоставлении в собственность земельных участков, находящихся в государственной и муниципальной собственности";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29.12.2004 N 979-III "О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хозяйство"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Закон Республики Бурятия от 06.07.2004 N 734-III "О служебных земельных наделах в Республике Бурятия"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РБ от 28.05.2012 N 304 "Об утверждении Порядка приобретения в государственную собственность Республики Бурятия земельных участков из земель сельскохозяйственного назначения, изъятых по решению суда, в связи с признанием публичных торгов по их продаже несостоявшимися"</w:t>
      </w:r>
    </w:p>
    <w:p w:rsidR="00CF03D5" w:rsidRPr="004711BC" w:rsidRDefault="00CF03D5" w:rsidP="004711B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РБ от 29.12.2014 N 679 "Об утверждении Порядка осуществления муниципального земельного контроля на территории Республики Бурятия"</w:t>
      </w:r>
    </w:p>
    <w:p w:rsidR="00CF03D5" w:rsidRPr="004711BC" w:rsidRDefault="00CF03D5" w:rsidP="004711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F03D5" w:rsidRPr="004711BC" w:rsidRDefault="00CF03D5" w:rsidP="004711BC">
      <w:pPr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t>6. КАДАСТР НЕДВИЖИМОСТИ И МОНИТОРИНГ ЗЕМЕЛЬ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Основные положения ГРН и кадастровой деятельности 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Состав Государственного реестра недвижимости 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Кадастровый номер объекта недвижимости. Кадастровое деление территории Российской Федерации. Номер регистрации.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Понятие государственного кадастрового учета недвижимого имущества и государственной регистрации прав на недвижимое имущество: основания, способы, сроки, удостоверения осуществления.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Основания и сроки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lastRenderedPageBreak/>
        <w:t>Порядок осуществления государственного кадастрового учета и государственной регистрации прав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Исправление ошибок, содержащихся в Едином государственном реестре недвижимости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Порядок предоставления сведений, содержащихся в Едином государственном реестре недвижимости. Выписки из ЕГРН.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имущество, ведении ЕГРН, предоставлении сведений из ЕГРН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Кадастровый инженер: права, обязанности и ответственность кадастрового инженера при осуществлении кадастровой деятельности. Случаи и сроки исключения из СРО кадастровых инженеров. Формы организации кадастровой деятельности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Саморегулируемые организации в сфере кадастровой деятельности: цель создания, функции, права и обязанности, органы СРО кадастровых инженеров. Государственный реестр  саморегулируемых организаций кадастровых инженеров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Национальное объединение: цель создания, права и обязанности, органы управления</w:t>
      </w:r>
    </w:p>
    <w:p w:rsidR="00CF03D5" w:rsidRPr="004711BC" w:rsidRDefault="00CF03D5" w:rsidP="004711BC">
      <w:pPr>
        <w:pStyle w:val="2"/>
        <w:numPr>
          <w:ilvl w:val="0"/>
          <w:numId w:val="10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Осуществление государственного надзора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Основания для выполнения и результаты кадастровых работ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Понятие комплексных кадастровых работ.  Объекты, заказчики и исполнители комплексных кадастровых работ. 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Результат комплексных кадастровых работ. Порядок выполнения комплексных кадастровых работ. Порядок извещения о начале выполнения комплексных кадастровых работ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Порядок согласования местоположения границ земельных участков при выполнении комплексных кадастровых работ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Понятие и содержание государственного учета земель. Виды учета земель. Основной учет земель и текущий учет зе</w:t>
      </w:r>
      <w:r w:rsidRPr="004711BC">
        <w:rPr>
          <w:rFonts w:ascii="Arial" w:hAnsi="Arial" w:cs="Arial"/>
          <w:sz w:val="20"/>
          <w:szCs w:val="20"/>
        </w:rPr>
        <w:softHyphen/>
        <w:t xml:space="preserve">мель. 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Понятие и содержание мониторинга земель. Основные положения и принципы ведения государственного мониторинга земель. Основные задачи мониторинга земель. Виды мониторинга земель.</w:t>
      </w:r>
    </w:p>
    <w:p w:rsidR="00CF03D5" w:rsidRPr="004711BC" w:rsidRDefault="00CF03D5" w:rsidP="004711BC">
      <w:pPr>
        <w:pStyle w:val="a8"/>
        <w:numPr>
          <w:ilvl w:val="0"/>
          <w:numId w:val="10"/>
        </w:numPr>
        <w:tabs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Показатели государственного </w:t>
      </w:r>
      <w:r w:rsidRPr="004711BC">
        <w:rPr>
          <w:rFonts w:ascii="Arial" w:hAnsi="Arial" w:cs="Arial"/>
          <w:iCs/>
          <w:sz w:val="20"/>
          <w:szCs w:val="20"/>
        </w:rPr>
        <w:t xml:space="preserve">мониторинга использования земель. </w:t>
      </w:r>
      <w:r w:rsidRPr="004711BC">
        <w:rPr>
          <w:rFonts w:ascii="Arial" w:hAnsi="Arial" w:cs="Arial"/>
          <w:sz w:val="20"/>
          <w:szCs w:val="20"/>
        </w:rPr>
        <w:t xml:space="preserve">Показатели государственного </w:t>
      </w:r>
      <w:r w:rsidRPr="004711BC">
        <w:rPr>
          <w:rFonts w:ascii="Arial" w:hAnsi="Arial" w:cs="Arial"/>
          <w:iCs/>
          <w:sz w:val="20"/>
          <w:szCs w:val="20"/>
        </w:rPr>
        <w:t>мониторинга состояния земель.</w:t>
      </w:r>
    </w:p>
    <w:p w:rsidR="00CF03D5" w:rsidRPr="004711BC" w:rsidRDefault="00CF03D5" w:rsidP="004711BC">
      <w:pPr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Кадастровая деятельность: Учебник / А.А. Варламов, С.А. Гальченко, Е.И. Аврунев; Под общ. ред. А.А. Варламова. - М.: Форум:  НИЦ ИНФРА-М, 2015. - 256 с.: 60x90 1/16. - (Высшее образование: Бакалавриат). (переплет) ISBN 978-5-00091-032-0</w:t>
      </w:r>
      <w:r w:rsidRPr="004711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711BC">
        <w:rPr>
          <w:rFonts w:ascii="Arial" w:hAnsi="Arial" w:cs="Arial"/>
          <w:sz w:val="20"/>
          <w:szCs w:val="20"/>
        </w:rPr>
        <w:t>– ЭБС Znanium</w:t>
      </w:r>
      <w:r w:rsidRPr="004711BC">
        <w:rPr>
          <w:rFonts w:ascii="Arial" w:eastAsia="Times New Roman" w:hAnsi="Arial" w:cs="Arial"/>
          <w:sz w:val="20"/>
          <w:szCs w:val="20"/>
        </w:rPr>
        <w:t xml:space="preserve"> </w:t>
      </w:r>
    </w:p>
    <w:p w:rsidR="00CF03D5" w:rsidRPr="004711BC" w:rsidRDefault="00CF03D5" w:rsidP="004711BC">
      <w:pPr>
        <w:pStyle w:val="a8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Кадастровая деятельность: Учебник / Варламов А. А., Гальченко С. А., Аврунев Е. И; Под общ. ред. А. А. Варламова - 2-е изд., доп. - М.: Форум, НИЦ ИНФРА-М, 2016. - 280 с.: 60x90 1/16. - (ВО: Бакалавриат) (Обложка) ISBN 978-5-00091-165-5</w:t>
      </w:r>
      <w:r w:rsidRPr="004711BC">
        <w:rPr>
          <w:rFonts w:ascii="Arial" w:hAnsi="Arial" w:cs="Arial"/>
          <w:sz w:val="20"/>
          <w:szCs w:val="20"/>
        </w:rPr>
        <w:t>– ЭБС Znanium</w:t>
      </w:r>
      <w:r w:rsidRPr="004711BC">
        <w:rPr>
          <w:rFonts w:ascii="Arial" w:eastAsia="Times New Roman" w:hAnsi="Arial" w:cs="Arial"/>
          <w:sz w:val="20"/>
          <w:szCs w:val="20"/>
        </w:rPr>
        <w:t xml:space="preserve"> </w:t>
      </w:r>
    </w:p>
    <w:p w:rsidR="00CF03D5" w:rsidRPr="004711BC" w:rsidRDefault="00CF03D5" w:rsidP="004711BC">
      <w:pPr>
        <w:pStyle w:val="a8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Теоретические основы кадастра: Учебное пособие / В.А. Свитин. - М.: НИЦ ИНФРА-М, Нов. знание, 2016. - 256 с.: 60x90 1/16. - (Высшее образование: Бакалавриат) (Переплёт) ISBN 978-5-16-009975-0, 60 экз.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  <w:r w:rsidRPr="004711BC">
        <w:rPr>
          <w:rFonts w:ascii="Arial" w:eastAsia="Times New Roman" w:hAnsi="Arial" w:cs="Arial"/>
          <w:sz w:val="20"/>
          <w:szCs w:val="20"/>
        </w:rPr>
        <w:t xml:space="preserve"> </w:t>
      </w:r>
    </w:p>
    <w:p w:rsidR="00CF03D5" w:rsidRPr="004711BC" w:rsidRDefault="00CF03D5" w:rsidP="004711BC">
      <w:pPr>
        <w:pStyle w:val="a8"/>
        <w:tabs>
          <w:tab w:val="left" w:pos="1134"/>
        </w:tabs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Дополнительная литература</w:t>
      </w:r>
    </w:p>
    <w:p w:rsidR="00CF03D5" w:rsidRPr="004711BC" w:rsidRDefault="00CF03D5" w:rsidP="004711BC">
      <w:pPr>
        <w:pStyle w:val="a8"/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Основы экологического мониторинга: Учебное пособие / И.О. Тихонова, Н.Е. Кручинина. - М.: Форум: НИЦ ИНФРА-М, 2015. - 240 с.: 60x90 1/16. - (Высшее образование: Бакалавриат). (обложка) ISBN 978-5-00091-041-2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pStyle w:val="a8"/>
        <w:numPr>
          <w:ilvl w:val="0"/>
          <w:numId w:val="13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Справочная информация: "Государственная регистрация индивидуальных предпринимателей"</w:t>
      </w:r>
    </w:p>
    <w:p w:rsidR="00CF03D5" w:rsidRPr="004711BC" w:rsidRDefault="00CF03D5" w:rsidP="004711BC">
      <w:pPr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Нормативно-правовые акты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"Градостроительный кодекс Российской Федерации" от 29.12.2004 N 190-ФЗ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"Гражданский кодекс Российской Федерации (часть первая)" от 30.11.1994 N 51-ФЗ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"Кодекс Российской Федерации об административных правонарушениях" от 30.12.2001 N 195-ФЗ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"Налоговый кодекс Российской Федерации (часть вторая)" от 05.08.2000 N 117-ФЗ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"Уголовно-процессуальный кодекс Российской Федерации" от 18.12.2001 N 174-ФЗ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"Уголовный кодекс Российской Федерации" от 13.06.1996 N 63-ФЗ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от 24.07.2007 N 221-ФЗ "О кадастровой деятельности"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Федеральный </w:t>
      </w:r>
      <w:hyperlink r:id="rId11" w:history="1">
        <w:r w:rsidRPr="004711BC">
          <w:rPr>
            <w:rFonts w:ascii="Arial" w:hAnsi="Arial" w:cs="Arial"/>
            <w:sz w:val="20"/>
            <w:szCs w:val="20"/>
          </w:rPr>
          <w:t>закон</w:t>
        </w:r>
      </w:hyperlink>
      <w:r w:rsidRPr="004711BC">
        <w:rPr>
          <w:rFonts w:ascii="Arial" w:hAnsi="Arial" w:cs="Arial"/>
          <w:sz w:val="20"/>
          <w:szCs w:val="20"/>
        </w:rPr>
        <w:t xml:space="preserve"> от 2 октября 2007 года N 229-ФЗ "Об исполнительном производстве"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от 01.12.2007 N 315-ФЗ "О саморегулируемых организациях"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от 27.07.2010 N 210-ФЗ "Об организации предоставления государственных и муниципальных услуг"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Федеральный закон от 13.07.2015 N 218-ФЗ "О государственной регистрации недвижимости" 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от 01.05.2016 N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Приказ Минэкономразвития России от 20.09.2010 N 444 (ред. от 18.03.2014) "Об утверждении </w:t>
      </w:r>
      <w:r w:rsidRPr="004711BC">
        <w:rPr>
          <w:rFonts w:ascii="Arial" w:hAnsi="Arial" w:cs="Arial"/>
          <w:sz w:val="20"/>
          <w:szCs w:val="20"/>
        </w:rPr>
        <w:lastRenderedPageBreak/>
        <w:t>Порядка ведения государственного реестра кадастровых инженеров и Порядка предоставления сведений о кадастровом инженере, содержащихся в государственном реестре кадастровых инженеров"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11.01.2011 N 1 (ред. от 22.09.2015) "О сроках и Порядке включения в государственный кадастр недвижимости сведений о ранее учтенных объектах недвижимости".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20.04.2015 N 244 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23.04.2015 N 254 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22.06.2015 N 387 "Об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подготовке".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18.11.2015 N 855 "Об утверждении Порядка информационного взаимодействия кадастрового инженера с органом регистрации прав в электронной форме через единый портал государственных и муниципальных услуг (функций) или официальный сайт органа регистрации прав в информационно-телекоммуникационной сети "Интернет" с использованием единой системы идентификации и аутентификации"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20.11.2015 N 861 "Об утверждении формы и состава сведений акта обследования, а также требований к его подготовке"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24.11.2015 N 877 "Об 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26.11.2015 N 883 "Об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порядка представления заявления об исправлении технической ошибки в записях Единого государственного реестра недвижимости"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08.12.2015 N 921 "Об утверждении формы и состава сведений межевого плана, требований к его подготовке"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08.12.2015 N 920 "Об утверждении форм заявления о государственном кадастровом учете недвижимого имущества и (или) государственной регистрации прав на недвижимое имущество, заявления об исправлении технической ошибки в записях Единого государственного реестра недвижимости, о внесении сведений в Единый государственный реестр недвижимости заинтересованным лицом, о внесении в Единый государственный реестр недвижимости записей о наличии возражения в отношении зарегистрированного права на объект недвижимости, записей о невозможности государственной регистрации права без личного участия правообладателя, записей о наличии прав требований в отношении зарегистрированного права, отдельных записей о правообладателе, отдельных дополнительных сведений об объекте недвижимости, требований к их заполнению, требований к формату таких заявлений и представляемых с ними документов в электронной форме, а также формы заявления о внесении в Единый государственный реестр недвижимости сведений о земельных участках и о местоположении на них зданий, сооружений, объектов незавершенного строительства, полученных в результате выполнения комплексных кадастровых работ"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10.12.2015 N 931 "Об установлении Порядка принятия на учет бесхозяйных недвижимых вещей"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18.12.2015 N 953 "Об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22.12.2015 N 961 "Об утверждении положения о создании геодезических сетей специального назначения"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28.12.2015 N 997 "Об утверждении порядка взимания и возврата платы за использование кадастровым инженером электронного сервиса "Личный кабинет кадастрового инженера", а также размеров такой платы"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Росреестра от 28.12.2015 N П/675 "О кадастровом делении территории Российской Федерации на кадастровые округа, кадастровые районы и кадастровые кварталы"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01.03.2016 N 90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Приказ Минэкономразвития России от 15.03.2016 N 127 "Об установлении порядка и способов уведомления органом регистрации прав заявителя о приеме заявления о государственном кадастровом </w:t>
      </w:r>
      <w:r w:rsidRPr="004711BC">
        <w:rPr>
          <w:rFonts w:ascii="Arial" w:hAnsi="Arial" w:cs="Arial"/>
          <w:sz w:val="20"/>
          <w:szCs w:val="20"/>
        </w:rPr>
        <w:lastRenderedPageBreak/>
        <w:t>учете и (или) государственной регистрации прав и прилагаемых к нему документов при личном обращении в многофункциональный центр, а также посредством почтового отправления или в форме электронных документов и (или) электронных образов документов, порядка уведомления органом регистрации прав правообладателя о поступлении заявления о государственной регистрации прав на объект недвижимости, сведения о котором содержатся в Едином государственном реестре недвижимости" 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17.03.2016 N 142 "Об установлении случаев использования единой государственной системы координат для ведения Единого государственного реестра недвижимости"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Приказ Минэкономразвития России от 09.06.2016 N 363 "Об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недвижимости" 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09.06.2016 N 363 "Об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30.06.2016 N 419 "Об утверждении дополнительных требований к составу сведений, включаемых в реестр членов саморегулируемой организации кадастровых инженеров, порядка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кадастровых инженеров в информационно-телекоммуникационной сети "Интернет", порядка представления в орган государственного надзора сведений о внесении в реестр членов саморегулируемой организации кадастровых инженеров сведений о физическом лице, принятом в члены саморегулируемой организации кадастровых инженеров, а также объема, сроков и порядка представления в орган государственного надзора информации о внесении изменений в реестр членов саморегулируемой организации и об основаниях внесения таких изменений".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30.06.2016 N 421"Об утверждении порядка ведения органом государственного надзора государственного реестра саморегулируемых организаций кадастровых инженеров, перечня включаемых в него сведений и перечня сведений, подлежащих размещению на официальном сайте органа государственного надзора в информационно-телекоммуникационной сети "Интернет", а также порядка и способов представления в орган государственного надзора документов для включения в государственный реестр саморегулируемых организаций кадастровых инженеров сведений об ассоциации (союзе), порядка уведомления ассоциации (союза) о принятом органом государственного надзора решении о включении или об отказе во включении такой ассоциации (союза) в государственный реестр саморегулируемых организаций кадастровых инженеров"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24.08.2016 N 541 "Об утверждении типовых дополнительных профессиональных программ в области кадастровой деятельности" (вместе с "Типовой дополнительной профессиональной программой (программой профессиональной переподготовки) "Кадастровая деятельность", "Типовой дополнительной профессиональной программой (программой повышения квалификации) "Современные технологии в области кадастровой деятельности", "Типовой дополнительной профессиональной программой (программой повышения квалификации) "Актуальные проблемы взаимодействия субъектов кадастровых отношений", "Типовой дополнительной профессиональной программой (программой повышения квалификации) "Актуальные вопросы законодательства в области кадастровой деятельности")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29.09.2016 N 610 "Об утверждении порядка получения саморегулируемой организацией кадастровых инженеров в органе кадастрового учета»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Росреестра от 18.10.2016 N П/0515 "О наделении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отдельными полномочиями органа регистрации прав"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Госстроя РФ от 29.10.2002 N 150 "Об утверждении Инструкции о порядке разработки, согласования, экспертизы и утверждения градостроительной документации" 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08.09.2010 N 697 "О единой системе межведомственного электронного взаимодействия" (вместе с "Положением о единой системе межведомственного электронного взаимодействия")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Постановление Правительства РФ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(вместе с "Положением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самоуправления")</w:t>
      </w:r>
    </w:p>
    <w:p w:rsidR="00CF03D5" w:rsidRPr="004711BC" w:rsidRDefault="00CF03D5" w:rsidP="004711BC">
      <w:pPr>
        <w:pStyle w:val="a8"/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Основы законодательства Российской Федерации о нотариате (утв. ВС РФ 11.02.1993 N 4462-1)</w:t>
      </w:r>
    </w:p>
    <w:p w:rsidR="00CF03D5" w:rsidRPr="004711BC" w:rsidRDefault="00CF03D5" w:rsidP="004711BC">
      <w:pPr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6. ЗЕМЛЕУСТРОЙСТВО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Понятие землеустройства. Объекты землеустройства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Общие принципы землеустроительного проектирования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Содержание проекта образования сельскохозяйственного землепользования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Мероприятия по изучению состояния земель при проведении землеустройства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Недостатки землепользования и методы их устранения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Полевое землеустроительное обследование, его задачи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Мероприятия по планированию и организации рационального использования земель и их охраны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Мероприятия по образованию землепользования крестьянского хозяйства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Содержание схемы землеустройства района</w:t>
      </w:r>
    </w:p>
    <w:p w:rsidR="00CF03D5" w:rsidRPr="004711BC" w:rsidRDefault="00CF03D5" w:rsidP="004711BC">
      <w:pPr>
        <w:pStyle w:val="a8"/>
        <w:widowControl/>
        <w:numPr>
          <w:ilvl w:val="0"/>
          <w:numId w:val="8"/>
        </w:numPr>
        <w:tabs>
          <w:tab w:val="clear" w:pos="643"/>
          <w:tab w:val="num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Землеустроительный процесс и его стадии</w:t>
      </w:r>
    </w:p>
    <w:p w:rsidR="00CF03D5" w:rsidRPr="004711BC" w:rsidRDefault="00CF03D5" w:rsidP="004711B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Основная литература:</w:t>
      </w:r>
    </w:p>
    <w:p w:rsidR="00CF03D5" w:rsidRPr="004711BC" w:rsidRDefault="00CF03D5" w:rsidP="004711BC">
      <w:pPr>
        <w:numPr>
          <w:ilvl w:val="0"/>
          <w:numId w:val="3"/>
        </w:numPr>
        <w:tabs>
          <w:tab w:val="num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  <w:shd w:val="clear" w:color="auto" w:fill="FFFFFF"/>
        </w:rPr>
        <w:t xml:space="preserve">Слезко, В.В. Землеустройство и управление землепользованием [Электронный ресурс]: Учебное пособие / В.В. Слезко, Е.В. Слезко, Л.В. Слезко. - М.: НИЦ ИНФРА-М, 2014. - 203 с. </w:t>
      </w:r>
      <w:r w:rsidRPr="004711BC">
        <w:rPr>
          <w:rFonts w:ascii="Arial" w:hAnsi="Arial" w:cs="Arial"/>
          <w:sz w:val="20"/>
          <w:szCs w:val="20"/>
        </w:rPr>
        <w:t>– ЭБС Znanium</w:t>
      </w:r>
    </w:p>
    <w:p w:rsidR="00CF03D5" w:rsidRPr="004711BC" w:rsidRDefault="00CF03D5" w:rsidP="004711BC">
      <w:pPr>
        <w:numPr>
          <w:ilvl w:val="0"/>
          <w:numId w:val="3"/>
        </w:numPr>
        <w:tabs>
          <w:tab w:val="num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Сулин, М.А. </w:t>
      </w:r>
      <w:r w:rsidRPr="004711BC">
        <w:rPr>
          <w:rFonts w:ascii="Arial" w:hAnsi="Arial" w:cs="Arial"/>
          <w:bCs/>
          <w:sz w:val="20"/>
          <w:szCs w:val="20"/>
        </w:rPr>
        <w:t>Землеустройств</w:t>
      </w:r>
      <w:r w:rsidRPr="004711BC">
        <w:rPr>
          <w:rFonts w:ascii="Arial" w:hAnsi="Arial" w:cs="Arial"/>
          <w:sz w:val="20"/>
          <w:szCs w:val="20"/>
        </w:rPr>
        <w:t xml:space="preserve">о </w:t>
      </w:r>
      <w:r w:rsidRPr="004711BC">
        <w:rPr>
          <w:rFonts w:ascii="Arial" w:hAnsi="Arial" w:cs="Arial"/>
          <w:sz w:val="20"/>
          <w:szCs w:val="20"/>
          <w:shd w:val="clear" w:color="auto" w:fill="FFFFFF"/>
        </w:rPr>
        <w:t>[Текст]</w:t>
      </w:r>
      <w:r w:rsidRPr="004711BC">
        <w:rPr>
          <w:rFonts w:ascii="Arial" w:hAnsi="Arial" w:cs="Arial"/>
          <w:sz w:val="20"/>
          <w:szCs w:val="20"/>
        </w:rPr>
        <w:t>: допущено МСХ РФ в качестве учебного пособия для студентов с/х вузов / М.А. Сулин. - М.: Колос, 2009. - 402 с.</w:t>
      </w:r>
      <w:r w:rsidRPr="004711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CF03D5" w:rsidRPr="004711BC" w:rsidRDefault="00CF03D5" w:rsidP="004711BC">
      <w:pPr>
        <w:numPr>
          <w:ilvl w:val="0"/>
          <w:numId w:val="3"/>
        </w:numPr>
        <w:tabs>
          <w:tab w:val="num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Сулин, М.А. Основы земельных отношений и </w:t>
      </w:r>
      <w:r w:rsidRPr="004711BC">
        <w:rPr>
          <w:rFonts w:ascii="Arial" w:hAnsi="Arial" w:cs="Arial"/>
          <w:bCs/>
          <w:sz w:val="20"/>
          <w:szCs w:val="20"/>
        </w:rPr>
        <w:t>землеустройств</w:t>
      </w:r>
      <w:r w:rsidRPr="004711BC">
        <w:rPr>
          <w:rFonts w:ascii="Arial" w:hAnsi="Arial" w:cs="Arial"/>
          <w:sz w:val="20"/>
          <w:szCs w:val="20"/>
        </w:rPr>
        <w:t>а [Текст]: учебное пособие / М. А. Сулин. - Санкт-Петербург: Проспект Науки, 2015. - 320 с.</w:t>
      </w:r>
    </w:p>
    <w:p w:rsidR="00CF03D5" w:rsidRPr="004711BC" w:rsidRDefault="00CF03D5" w:rsidP="004711BC">
      <w:pPr>
        <w:numPr>
          <w:ilvl w:val="0"/>
          <w:numId w:val="3"/>
        </w:numPr>
        <w:tabs>
          <w:tab w:val="num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  <w:shd w:val="clear" w:color="auto" w:fill="FFFFFF"/>
        </w:rPr>
        <w:t xml:space="preserve">Фокин, С.В. Земельно-имущественные отношения [Электронный ресурс]: Учебное пособие / С.В. Фокин, О.Н. Шпортько. - М.: НИЦ ИНФРА-М, 2015. </w:t>
      </w:r>
      <w:r w:rsidRPr="004711BC">
        <w:rPr>
          <w:rFonts w:ascii="Arial" w:hAnsi="Arial" w:cs="Arial"/>
          <w:sz w:val="20"/>
          <w:szCs w:val="20"/>
        </w:rPr>
        <w:t>– ЭБС Znanium Дополнительная литература</w:t>
      </w:r>
    </w:p>
    <w:p w:rsidR="00CF03D5" w:rsidRPr="004711BC" w:rsidRDefault="00CF03D5" w:rsidP="004711BC">
      <w:pPr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Абгалдаев, Ю.В. Рабочее проектирование в </w:t>
      </w:r>
      <w:r w:rsidRPr="004711BC">
        <w:rPr>
          <w:rFonts w:ascii="Arial" w:hAnsi="Arial" w:cs="Arial"/>
          <w:bCs/>
          <w:sz w:val="20"/>
          <w:szCs w:val="20"/>
        </w:rPr>
        <w:t>землеустройств</w:t>
      </w:r>
      <w:r w:rsidRPr="004711BC">
        <w:rPr>
          <w:rFonts w:ascii="Arial" w:hAnsi="Arial" w:cs="Arial"/>
          <w:sz w:val="20"/>
          <w:szCs w:val="20"/>
        </w:rPr>
        <w:t>е [Текст]: методические указания к выполнению курсового проекта для студентов специальности 120301 «</w:t>
      </w:r>
      <w:r w:rsidRPr="004711BC">
        <w:rPr>
          <w:rFonts w:ascii="Arial" w:hAnsi="Arial" w:cs="Arial"/>
          <w:bCs/>
          <w:sz w:val="20"/>
          <w:szCs w:val="20"/>
        </w:rPr>
        <w:t>Землеустройств</w:t>
      </w:r>
      <w:r w:rsidRPr="004711BC">
        <w:rPr>
          <w:rFonts w:ascii="Arial" w:hAnsi="Arial" w:cs="Arial"/>
          <w:sz w:val="20"/>
          <w:szCs w:val="20"/>
        </w:rPr>
        <w:t>о» очной и заочной форм обучения / Ю. В. Абгалдаев, С. О. Ходоева, Д. С. Дашиева. - Улан-Удэ: Изд-во ФГОУ ВПО БГСХА, 2010. - 71 с.</w:t>
      </w:r>
    </w:p>
    <w:p w:rsidR="00CF03D5" w:rsidRPr="004711BC" w:rsidRDefault="00CF03D5" w:rsidP="004711BC">
      <w:pPr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Иванова, Г.А. Методические указания к оформлению курсового проекта внутрихозяйственного </w:t>
      </w:r>
      <w:r w:rsidRPr="004711BC">
        <w:rPr>
          <w:rFonts w:ascii="Arial" w:hAnsi="Arial" w:cs="Arial"/>
          <w:bCs/>
          <w:sz w:val="20"/>
          <w:szCs w:val="20"/>
        </w:rPr>
        <w:t>землеустройств</w:t>
      </w:r>
      <w:r w:rsidRPr="004711BC">
        <w:rPr>
          <w:rFonts w:ascii="Arial" w:hAnsi="Arial" w:cs="Arial"/>
          <w:sz w:val="20"/>
          <w:szCs w:val="20"/>
        </w:rPr>
        <w:t>а для студентов специальностей 310900 «</w:t>
      </w:r>
      <w:r w:rsidRPr="004711BC">
        <w:rPr>
          <w:rFonts w:ascii="Arial" w:hAnsi="Arial" w:cs="Arial"/>
          <w:bCs/>
          <w:sz w:val="20"/>
          <w:szCs w:val="20"/>
        </w:rPr>
        <w:t>Землеустройств</w:t>
      </w:r>
      <w:r w:rsidRPr="004711BC">
        <w:rPr>
          <w:rFonts w:ascii="Arial" w:hAnsi="Arial" w:cs="Arial"/>
          <w:sz w:val="20"/>
          <w:szCs w:val="20"/>
        </w:rPr>
        <w:t>о», 311000 «Земельный кадастр», 311100 «Городской кадастр» заочной и очной форм обучения [Текст]: методические указания / Г. А. Иванова, В. А. Тармаев. - Улан-Удэ: Изд-во ФГОУ ВПО БГСХА, 2006. - 19 с.</w:t>
      </w:r>
    </w:p>
    <w:p w:rsidR="00CF03D5" w:rsidRPr="004711BC" w:rsidRDefault="00CF03D5" w:rsidP="004711BC">
      <w:pPr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  <w:shd w:val="clear" w:color="auto" w:fill="FFFFFF"/>
        </w:rPr>
        <w:t>Основы автоматизированного проектирования [Электронный ресурс]: Учебник / под ред. А.П. Карпенко - М.: НИЦ ИНФРА-М, 2015. - 329 с</w:t>
      </w:r>
      <w:r w:rsidRPr="004711BC">
        <w:rPr>
          <w:rFonts w:ascii="Arial" w:hAnsi="Arial" w:cs="Arial"/>
          <w:color w:val="555555"/>
          <w:sz w:val="20"/>
          <w:szCs w:val="20"/>
          <w:shd w:val="clear" w:color="auto" w:fill="FFFFFF"/>
        </w:rPr>
        <w:t>.</w:t>
      </w:r>
      <w:r w:rsidRPr="004711BC">
        <w:rPr>
          <w:rFonts w:ascii="Arial" w:hAnsi="Arial" w:cs="Arial"/>
          <w:sz w:val="20"/>
          <w:szCs w:val="20"/>
        </w:rPr>
        <w:t xml:space="preserve"> – ЭБС Znanium</w:t>
      </w:r>
    </w:p>
    <w:p w:rsidR="00CF03D5" w:rsidRPr="004711BC" w:rsidRDefault="00CF03D5" w:rsidP="004711BC">
      <w:pPr>
        <w:tabs>
          <w:tab w:val="left" w:pos="1134"/>
          <w:tab w:val="left" w:pos="9354"/>
        </w:tabs>
        <w:ind w:firstLine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Нормативно-правовые акты</w:t>
      </w:r>
    </w:p>
    <w:p w:rsidR="00CF03D5" w:rsidRPr="004711BC" w:rsidRDefault="00CF03D5" w:rsidP="004711BC">
      <w:pPr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Градостроительный кодекс Российской Федерации: от 29 декабря 2004 №190-ФЗ // </w:t>
      </w:r>
      <w:r w:rsidRPr="004711BC">
        <w:rPr>
          <w:rFonts w:ascii="Arial" w:hAnsi="Arial" w:cs="Arial"/>
          <w:sz w:val="20"/>
          <w:szCs w:val="20"/>
          <w:lang w:val="en-US"/>
        </w:rPr>
        <w:t>http</w:t>
      </w:r>
      <w:r w:rsidRPr="004711BC">
        <w:rPr>
          <w:rFonts w:ascii="Arial" w:hAnsi="Arial" w:cs="Arial"/>
          <w:sz w:val="20"/>
          <w:szCs w:val="20"/>
        </w:rPr>
        <w:t xml:space="preserve">:// </w:t>
      </w:r>
      <w:hyperlink r:id="rId12" w:history="1">
        <w:r w:rsidRPr="004711BC">
          <w:rPr>
            <w:rFonts w:ascii="Arial" w:hAnsi="Arial" w:cs="Arial"/>
            <w:sz w:val="20"/>
            <w:szCs w:val="20"/>
          </w:rPr>
          <w:t>www.consultant.ru</w:t>
        </w:r>
      </w:hyperlink>
    </w:p>
    <w:p w:rsidR="00CF03D5" w:rsidRPr="004711BC" w:rsidRDefault="00CF03D5" w:rsidP="004711BC">
      <w:pPr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Гражданский кодекс Российской Федерации: от 30 ноября 2011 №51-ФЗ // </w:t>
      </w:r>
      <w:r w:rsidRPr="004711BC">
        <w:rPr>
          <w:rFonts w:ascii="Arial" w:hAnsi="Arial" w:cs="Arial"/>
          <w:sz w:val="20"/>
          <w:szCs w:val="20"/>
          <w:lang w:val="en-US"/>
        </w:rPr>
        <w:t>http</w:t>
      </w:r>
      <w:r w:rsidRPr="004711BC">
        <w:rPr>
          <w:rFonts w:ascii="Arial" w:hAnsi="Arial" w:cs="Arial"/>
          <w:sz w:val="20"/>
          <w:szCs w:val="20"/>
        </w:rPr>
        <w:t xml:space="preserve">:// </w:t>
      </w:r>
      <w:hyperlink r:id="rId13" w:history="1">
        <w:r w:rsidRPr="004711BC">
          <w:rPr>
            <w:rFonts w:ascii="Arial" w:hAnsi="Arial" w:cs="Arial"/>
            <w:sz w:val="20"/>
            <w:szCs w:val="20"/>
          </w:rPr>
          <w:t>www.consultant.ru</w:t>
        </w:r>
      </w:hyperlink>
    </w:p>
    <w:p w:rsidR="00CF03D5" w:rsidRPr="004711BC" w:rsidRDefault="00CF03D5" w:rsidP="004711BC">
      <w:pPr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Земельный кодекс Российской Федерации: от 25 октября 2001 №136-ФЗ // </w:t>
      </w:r>
      <w:r w:rsidRPr="004711BC">
        <w:rPr>
          <w:rFonts w:ascii="Arial" w:hAnsi="Arial" w:cs="Arial"/>
          <w:sz w:val="20"/>
          <w:szCs w:val="20"/>
          <w:lang w:val="en-US"/>
        </w:rPr>
        <w:t>http</w:t>
      </w:r>
      <w:r w:rsidRPr="004711BC">
        <w:rPr>
          <w:rFonts w:ascii="Arial" w:hAnsi="Arial" w:cs="Arial"/>
          <w:sz w:val="20"/>
          <w:szCs w:val="20"/>
        </w:rPr>
        <w:t xml:space="preserve">:// </w:t>
      </w:r>
      <w:hyperlink r:id="rId14" w:history="1">
        <w:r w:rsidRPr="004711BC">
          <w:rPr>
            <w:rFonts w:ascii="Arial" w:hAnsi="Arial" w:cs="Arial"/>
            <w:sz w:val="20"/>
            <w:szCs w:val="20"/>
          </w:rPr>
          <w:t>www.consultant.ru</w:t>
        </w:r>
      </w:hyperlink>
    </w:p>
    <w:p w:rsidR="00CF03D5" w:rsidRPr="004711BC" w:rsidRDefault="00CF03D5" w:rsidP="004711BC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napToGrid w:val="0"/>
          <w:sz w:val="20"/>
          <w:szCs w:val="20"/>
        </w:rPr>
        <w:t xml:space="preserve">Об обороте земель сельскохозяйственного назначения: Федеральный закон от 24 июля 2002 №101-ФЗ </w:t>
      </w:r>
      <w:r w:rsidRPr="004711BC">
        <w:rPr>
          <w:rFonts w:ascii="Arial" w:hAnsi="Arial" w:cs="Arial"/>
          <w:sz w:val="20"/>
          <w:szCs w:val="20"/>
        </w:rPr>
        <w:t xml:space="preserve">// </w:t>
      </w:r>
      <w:r w:rsidRPr="004711BC">
        <w:rPr>
          <w:rFonts w:ascii="Arial" w:hAnsi="Arial" w:cs="Arial"/>
          <w:sz w:val="20"/>
          <w:szCs w:val="20"/>
          <w:lang w:val="en-US"/>
        </w:rPr>
        <w:t>http</w:t>
      </w:r>
      <w:r w:rsidRPr="004711BC">
        <w:rPr>
          <w:rFonts w:ascii="Arial" w:hAnsi="Arial" w:cs="Arial"/>
          <w:sz w:val="20"/>
          <w:szCs w:val="20"/>
        </w:rPr>
        <w:t xml:space="preserve">:// </w:t>
      </w:r>
      <w:hyperlink r:id="rId15" w:history="1">
        <w:r w:rsidRPr="004711BC">
          <w:rPr>
            <w:rFonts w:ascii="Arial" w:hAnsi="Arial" w:cs="Arial"/>
            <w:sz w:val="20"/>
            <w:szCs w:val="20"/>
          </w:rPr>
          <w:t>www.consultant.ru</w:t>
        </w:r>
      </w:hyperlink>
    </w:p>
    <w:p w:rsidR="00CF03D5" w:rsidRPr="004711BC" w:rsidRDefault="00CF03D5" w:rsidP="004711BC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 землеустройстве:</w:t>
      </w:r>
      <w:r w:rsidRPr="004711BC">
        <w:rPr>
          <w:rFonts w:ascii="Arial" w:hAnsi="Arial" w:cs="Arial"/>
          <w:snapToGrid w:val="0"/>
          <w:sz w:val="20"/>
          <w:szCs w:val="20"/>
        </w:rPr>
        <w:t xml:space="preserve"> Федеральный закон от 18 июня 2001 №78-ФЗ </w:t>
      </w:r>
      <w:r w:rsidRPr="004711BC">
        <w:rPr>
          <w:rFonts w:ascii="Arial" w:hAnsi="Arial" w:cs="Arial"/>
          <w:sz w:val="20"/>
          <w:szCs w:val="20"/>
        </w:rPr>
        <w:t xml:space="preserve">// </w:t>
      </w:r>
      <w:r w:rsidRPr="004711BC">
        <w:rPr>
          <w:rFonts w:ascii="Arial" w:hAnsi="Arial" w:cs="Arial"/>
          <w:sz w:val="20"/>
          <w:szCs w:val="20"/>
          <w:lang w:val="en-US"/>
        </w:rPr>
        <w:t>http</w:t>
      </w:r>
      <w:r w:rsidRPr="004711BC">
        <w:rPr>
          <w:rFonts w:ascii="Arial" w:hAnsi="Arial" w:cs="Arial"/>
          <w:sz w:val="20"/>
          <w:szCs w:val="20"/>
        </w:rPr>
        <w:t xml:space="preserve">:// </w:t>
      </w:r>
      <w:hyperlink r:id="rId16" w:history="1">
        <w:r w:rsidRPr="004711BC">
          <w:rPr>
            <w:rFonts w:ascii="Arial" w:hAnsi="Arial" w:cs="Arial"/>
            <w:sz w:val="20"/>
            <w:szCs w:val="20"/>
          </w:rPr>
          <w:t>www.consultant.ru</w:t>
        </w:r>
      </w:hyperlink>
    </w:p>
    <w:p w:rsidR="00CF03D5" w:rsidRPr="004711BC" w:rsidRDefault="00CF03D5" w:rsidP="004711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03D5" w:rsidRPr="004711BC" w:rsidRDefault="00CF03D5" w:rsidP="004711BC">
      <w:pPr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4711BC">
        <w:rPr>
          <w:rFonts w:ascii="Arial" w:hAnsi="Arial" w:cs="Arial"/>
          <w:b/>
          <w:bCs/>
          <w:color w:val="000000"/>
          <w:sz w:val="20"/>
          <w:szCs w:val="20"/>
        </w:rPr>
        <w:t>7.  ОЦЕНКА НЕДВИЖИМОСТИ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Понятие недвижимости. Свойства недвижимости. Классификация объектов недвижимости. Основные характеристики недвижимого имущества.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Рынок недвижимости: общие понятия и определения, особенности развития.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Понятие цены и стоимости объектов недвижимости. Виды стоимости, формы проявления стоимости объектов недвижимости. Факторы, влияющие на стоимость недвижимости.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Принципы оценки недвижимости.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Процесс оценки недвижимости (договор, задание на оценку, алгоритм проведения оценки, требования к отчету).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Основные положения оценочной деятельности (ОД): понятие ОД, субъекты, объекты ОД, формы организации ОД, объекты оценки, обязательность проведения оценки и т.п.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Стандарты оценочной деятельности. Виды стандартов оценки.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Саморегулируемые организации оценщиков (функции, права, обязанности и пр.).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Доходный подход к оценке недвижимости. Основные положения и методы (их краткая характеристика).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Сравнительный подход к оценке недвижимости. Основные положения и методы (их краткая характеристика). 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Затратный подход к оценке недвижимости. Сущность, общая характеристика используемых методов.</w:t>
      </w:r>
    </w:p>
    <w:p w:rsidR="00CF03D5" w:rsidRPr="004711BC" w:rsidRDefault="00CF03D5" w:rsidP="004711BC">
      <w:pPr>
        <w:pStyle w:val="a8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Государственная кадастровая оценка объектов недвижимости: понятие, организация, необходимость проведения.</w:t>
      </w:r>
    </w:p>
    <w:p w:rsidR="00CF03D5" w:rsidRPr="004711BC" w:rsidRDefault="00CF03D5" w:rsidP="004711BC">
      <w:pPr>
        <w:pStyle w:val="a8"/>
        <w:tabs>
          <w:tab w:val="left" w:pos="1134"/>
        </w:tabs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lastRenderedPageBreak/>
        <w:t>Основная литература</w:t>
      </w:r>
    </w:p>
    <w:p w:rsidR="00CF03D5" w:rsidRPr="004711BC" w:rsidRDefault="00CF03D5" w:rsidP="004711BC">
      <w:pPr>
        <w:pStyle w:val="a8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Оценка объектов недвижимости : учебник / А.А. Варламов, С.И. Комаров / под общ. ред. А.А. Варламова. — 2-е изд., перераб. и доп. — М.: ФОРУМ: ИНФРА-М, 2017. — 352 с. — (Высшее образование: Бакалавриат). – ЭБС Znanium</w:t>
      </w:r>
    </w:p>
    <w:p w:rsidR="00CF03D5" w:rsidRPr="004711BC" w:rsidRDefault="00CF03D5" w:rsidP="004711BC">
      <w:pPr>
        <w:pStyle w:val="a8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Мурзин А.Д. Недвижимость: экономика, оценка и девелопмент: Учебное пособие. Рекомендовано в качестве учебного пособия для вузов / А. Д. Мурзин. - Ростов н/Д: Феникс, 2013. - 382 с., 10 экз</w:t>
      </w:r>
    </w:p>
    <w:p w:rsidR="00CF03D5" w:rsidRPr="004711BC" w:rsidRDefault="00CF03D5" w:rsidP="004711BC">
      <w:pPr>
        <w:pStyle w:val="a8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Косорукова, И. В. Оценка стоимости имущества [Электронный ресурс] : учеб. пособие / О. М. Ванданимаева, П. В. Дронов, Н. Н. Ивлиева и др.; под ред. И. В. Косоруковой. - М.: Московский финансово-промышленный университет «Синергия», 2012. - (Университетская серия). - ISBN 978-5-4257-0027-8. – ЭБС Znanium</w:t>
      </w:r>
    </w:p>
    <w:p w:rsidR="00CF03D5" w:rsidRPr="004711BC" w:rsidRDefault="00CF03D5" w:rsidP="004711BC">
      <w:pPr>
        <w:pStyle w:val="a8"/>
        <w:tabs>
          <w:tab w:val="left" w:pos="1134"/>
        </w:tabs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711BC">
        <w:rPr>
          <w:rFonts w:ascii="Arial" w:eastAsia="Times New Roman" w:hAnsi="Arial" w:cs="Arial"/>
          <w:sz w:val="20"/>
          <w:szCs w:val="20"/>
        </w:rPr>
        <w:t>Дополнительная  литература</w:t>
      </w:r>
    </w:p>
    <w:p w:rsidR="00CF03D5" w:rsidRPr="004711BC" w:rsidRDefault="00CF03D5" w:rsidP="004711BC">
      <w:pPr>
        <w:pStyle w:val="a8"/>
        <w:numPr>
          <w:ilvl w:val="0"/>
          <w:numId w:val="2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Управление в развитии недвижимости: Учебное пособие / С.А. Баронин, С. Бижанов, В.В. Бочкарев и др.; Под ред. С.А.Баронина - М.: НИЦ ИНФРА-М, 2014. - 182 с.: 60x88 1/16. - (Высшее образование: Бакалавриат). (обложка) ISBN 978-5-16-009398-7, 300 экз. – ЭБС Znanium</w:t>
      </w:r>
    </w:p>
    <w:p w:rsidR="00CF03D5" w:rsidRPr="004711BC" w:rsidRDefault="00CF03D5" w:rsidP="004711BC">
      <w:pPr>
        <w:pStyle w:val="a8"/>
        <w:numPr>
          <w:ilvl w:val="0"/>
          <w:numId w:val="2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Экономика и управление недвижимостью : учеб. пособие / Е.А. Савельева. — М. : Вузовский учебник : ИНФРА-М, 2017. — 336 с.</w:t>
      </w:r>
    </w:p>
    <w:p w:rsidR="00CF03D5" w:rsidRPr="004711BC" w:rsidRDefault="00CF03D5" w:rsidP="004711BC">
      <w:pPr>
        <w:pStyle w:val="a8"/>
        <w:tabs>
          <w:tab w:val="left" w:pos="426"/>
          <w:tab w:val="left" w:pos="993"/>
          <w:tab w:val="left" w:pos="1134"/>
        </w:tabs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Нормативно-правовые акты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Гражданский Кодекс РФ (часть первая) от 30 ноября 1994 г. N 51-ФЗ;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Налоговый кодекс РФ (часть первая) от 31 июля 1998 г. N 146-ФЗ;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Земельный кодекс РФ от 25 октября 2001 г. N 136-ФЗ;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Федеральный закон «Об оценочной деятельности в РФ» от 29.07.1998 №135-Ф3;</w:t>
      </w:r>
    </w:p>
    <w:p w:rsidR="00CF03D5" w:rsidRPr="004711BC" w:rsidRDefault="00CF03D5" w:rsidP="004711BC">
      <w:pPr>
        <w:pStyle w:val="a8"/>
        <w:widowControl/>
        <w:numPr>
          <w:ilvl w:val="0"/>
          <w:numId w:val="2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r w:rsidRPr="004711BC">
        <w:rPr>
          <w:rFonts w:ascii="Arial" w:eastAsiaTheme="minorHAnsi" w:hAnsi="Arial" w:cs="Arial"/>
          <w:sz w:val="20"/>
          <w:szCs w:val="20"/>
        </w:rPr>
        <w:t>Федеральный закон от 03.07.2016 N 237-ФЗ "О государственной кадастровой оценке"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Федеральный закон от 01.12.2007 N 315-ФЗ "О саморегулируемых организациях" 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20.05.2015 N 297 "Об утверждении Федерального стандарта оценки "Общие понятия оценки, подходы и требования к проведению оценки (ФСО N 1)"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20.05.2015 N 298 "Об утверждении Федерального стандарта оценки "Цель оценки и виды стоимости (ФСО N 2)"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>Приказ Минэкономразвития России от 20.05.2015 N 299 "Об утверждении Федерального стандарта оценки "Требования к отчету об оценке (ФСО N 3)"</w:t>
      </w:r>
    </w:p>
    <w:p w:rsidR="00CF03D5" w:rsidRPr="004711BC" w:rsidRDefault="00CF03D5" w:rsidP="004711BC">
      <w:pPr>
        <w:pStyle w:val="a8"/>
        <w:widowControl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r w:rsidRPr="004711BC">
        <w:rPr>
          <w:rFonts w:ascii="Arial" w:eastAsiaTheme="minorHAnsi" w:hAnsi="Arial" w:cs="Arial"/>
          <w:sz w:val="20"/>
          <w:szCs w:val="20"/>
        </w:rPr>
        <w:t>Приказ Минэкономразвития России от 22.10.2010 N 508 "Об утверждении Федерального стандарта оценки "Определение кадастровой стоимости (ФСО N 4)"</w:t>
      </w:r>
    </w:p>
    <w:p w:rsidR="00CF03D5" w:rsidRPr="004711BC" w:rsidRDefault="00CF03D5" w:rsidP="004711BC">
      <w:pPr>
        <w:pStyle w:val="a8"/>
        <w:widowControl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r w:rsidRPr="004711BC">
        <w:rPr>
          <w:rFonts w:ascii="Arial" w:eastAsiaTheme="minorHAnsi" w:hAnsi="Arial" w:cs="Arial"/>
          <w:sz w:val="20"/>
          <w:szCs w:val="20"/>
        </w:rPr>
        <w:t>Приказ Минэкономразвития России от 25.09.2014 N 611</w:t>
      </w:r>
    </w:p>
    <w:p w:rsidR="00CF03D5" w:rsidRPr="004711BC" w:rsidRDefault="00CF03D5" w:rsidP="004711BC">
      <w:pPr>
        <w:pStyle w:val="a8"/>
        <w:widowControl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r w:rsidRPr="004711BC">
        <w:rPr>
          <w:rFonts w:ascii="Arial" w:eastAsiaTheme="minorHAnsi" w:hAnsi="Arial" w:cs="Arial"/>
          <w:sz w:val="20"/>
          <w:szCs w:val="20"/>
        </w:rPr>
        <w:t>"Об утверждении Федерального стандарта оценки "Оценка недвижимости (ФСО N 7)"</w:t>
      </w:r>
    </w:p>
    <w:p w:rsidR="00CF03D5" w:rsidRPr="004711BC" w:rsidRDefault="00CF03D5" w:rsidP="004711BC">
      <w:pPr>
        <w:pStyle w:val="a8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711BC">
        <w:rPr>
          <w:rFonts w:ascii="Arial" w:hAnsi="Arial" w:cs="Arial"/>
          <w:sz w:val="20"/>
          <w:szCs w:val="20"/>
        </w:rPr>
        <w:t xml:space="preserve">Методические рекомендации по определению рыночной стоимости земельных участков (распоряжение Минимущества России от 06.03.2002 №568-р). </w:t>
      </w:r>
    </w:p>
    <w:p w:rsidR="00F10CDA" w:rsidRPr="004711BC" w:rsidRDefault="00F10CDA" w:rsidP="004711BC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4711BC" w:rsidRPr="000F0312" w:rsidRDefault="004711BC" w:rsidP="004711BC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4732F0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4711BC" w:rsidRDefault="004711BC" w:rsidP="004711B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711BC" w:rsidRPr="004732F0" w:rsidRDefault="004711BC" w:rsidP="004711B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4711BC" w:rsidRPr="004732F0" w:rsidRDefault="004711BC" w:rsidP="004711B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Поступающему начисляются баллы за следующие индивидуальные достижения:</w:t>
      </w:r>
    </w:p>
    <w:p w:rsidR="004711BC" w:rsidRPr="004732F0" w:rsidRDefault="004711BC" w:rsidP="004711B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4711BC" w:rsidRPr="000F0312" w:rsidRDefault="004711BC" w:rsidP="004711B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Поступающий представляет документы, подтверждающие получение результатов индивидуальных достижений.</w:t>
      </w:r>
      <w:r>
        <w:rPr>
          <w:rFonts w:ascii="Arial" w:hAnsi="Arial" w:cs="Arial"/>
          <w:sz w:val="20"/>
          <w:szCs w:val="20"/>
        </w:rPr>
        <w:t xml:space="preserve"> </w:t>
      </w:r>
      <w:r w:rsidRPr="004732F0">
        <w:rPr>
          <w:rFonts w:ascii="Arial" w:hAnsi="Arial" w:cs="Arial"/>
          <w:sz w:val="20"/>
          <w:szCs w:val="20"/>
        </w:rPr>
        <w:t>Баллы, начисленные за индивидуальные достижения, включаются в сумму конкурсных баллов.</w:t>
      </w:r>
    </w:p>
    <w:p w:rsidR="004711BC" w:rsidRPr="000F0312" w:rsidRDefault="004711BC" w:rsidP="004711BC">
      <w:pPr>
        <w:spacing w:line="14" w:lineRule="exact"/>
        <w:rPr>
          <w:rFonts w:ascii="Arial" w:hAnsi="Arial" w:cs="Arial"/>
          <w:sz w:val="20"/>
          <w:szCs w:val="20"/>
        </w:rPr>
      </w:pPr>
    </w:p>
    <w:p w:rsidR="00903D42" w:rsidRPr="0084102F" w:rsidRDefault="00903D42" w:rsidP="004711BC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sectPr w:rsidR="00903D42" w:rsidRPr="0084102F" w:rsidSect="004711BC">
      <w:footerReference w:type="default" r:id="rId1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BC" w:rsidRDefault="004711BC" w:rsidP="004711BC">
      <w:r>
        <w:separator/>
      </w:r>
    </w:p>
  </w:endnote>
  <w:endnote w:type="continuationSeparator" w:id="0">
    <w:p w:rsidR="004711BC" w:rsidRDefault="004711BC" w:rsidP="0047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753223"/>
      <w:docPartObj>
        <w:docPartGallery w:val="Page Numbers (Bottom of Page)"/>
        <w:docPartUnique/>
      </w:docPartObj>
    </w:sdtPr>
    <w:sdtContent>
      <w:p w:rsidR="004711BC" w:rsidRDefault="004711BC" w:rsidP="004711B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BC" w:rsidRDefault="004711BC" w:rsidP="004711BC">
      <w:r>
        <w:separator/>
      </w:r>
    </w:p>
  </w:footnote>
  <w:footnote w:type="continuationSeparator" w:id="0">
    <w:p w:rsidR="004711BC" w:rsidRDefault="004711BC" w:rsidP="0047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hybridMultilevel"/>
    <w:tmpl w:val="25E45D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D05701"/>
    <w:multiLevelType w:val="hybridMultilevel"/>
    <w:tmpl w:val="5E5C76B0"/>
    <w:lvl w:ilvl="0" w:tplc="6D1AF3C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B7401A0"/>
    <w:multiLevelType w:val="hybridMultilevel"/>
    <w:tmpl w:val="0C4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782"/>
    <w:multiLevelType w:val="hybridMultilevel"/>
    <w:tmpl w:val="0B5409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21EB3"/>
    <w:multiLevelType w:val="hybridMultilevel"/>
    <w:tmpl w:val="11486FC0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CA3"/>
    <w:multiLevelType w:val="hybridMultilevel"/>
    <w:tmpl w:val="2528FA56"/>
    <w:lvl w:ilvl="0" w:tplc="2B28E6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5C4F"/>
    <w:multiLevelType w:val="hybridMultilevel"/>
    <w:tmpl w:val="1CDA1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8772D"/>
    <w:multiLevelType w:val="hybridMultilevel"/>
    <w:tmpl w:val="8A382DCE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77378"/>
    <w:multiLevelType w:val="hybridMultilevel"/>
    <w:tmpl w:val="0B18E64A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34E9"/>
    <w:multiLevelType w:val="hybridMultilevel"/>
    <w:tmpl w:val="D44ADCEA"/>
    <w:lvl w:ilvl="0" w:tplc="84D2E3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70CAE"/>
    <w:multiLevelType w:val="hybridMultilevel"/>
    <w:tmpl w:val="2928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30C25"/>
    <w:multiLevelType w:val="hybridMultilevel"/>
    <w:tmpl w:val="2528FA56"/>
    <w:lvl w:ilvl="0" w:tplc="2B28E6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D2D0B"/>
    <w:multiLevelType w:val="hybridMultilevel"/>
    <w:tmpl w:val="538E0694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56A9"/>
    <w:multiLevelType w:val="hybridMultilevel"/>
    <w:tmpl w:val="651C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814"/>
    <w:multiLevelType w:val="hybridMultilevel"/>
    <w:tmpl w:val="1CDA1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37DD4"/>
    <w:multiLevelType w:val="hybridMultilevel"/>
    <w:tmpl w:val="BD0ABE1E"/>
    <w:lvl w:ilvl="0" w:tplc="1A70A3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E0CF2"/>
    <w:multiLevelType w:val="hybridMultilevel"/>
    <w:tmpl w:val="8654D29A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055C4"/>
    <w:multiLevelType w:val="hybridMultilevel"/>
    <w:tmpl w:val="8F8A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2E0E52">
      <w:start w:val="2"/>
      <w:numFmt w:val="bullet"/>
      <w:lvlText w:val="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56505"/>
    <w:multiLevelType w:val="hybridMultilevel"/>
    <w:tmpl w:val="8F8A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2E0E52">
      <w:start w:val="2"/>
      <w:numFmt w:val="bullet"/>
      <w:lvlText w:val="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12FC8"/>
    <w:multiLevelType w:val="hybridMultilevel"/>
    <w:tmpl w:val="8A382DCE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27E19"/>
    <w:multiLevelType w:val="hybridMultilevel"/>
    <w:tmpl w:val="9B4EA11C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A50AE4"/>
    <w:multiLevelType w:val="hybridMultilevel"/>
    <w:tmpl w:val="2528FA56"/>
    <w:lvl w:ilvl="0" w:tplc="2B28E6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517DC"/>
    <w:multiLevelType w:val="hybridMultilevel"/>
    <w:tmpl w:val="11486FC0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C55F7"/>
    <w:multiLevelType w:val="hybridMultilevel"/>
    <w:tmpl w:val="A60CA6D0"/>
    <w:lvl w:ilvl="0" w:tplc="28A24F02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595F"/>
    <w:multiLevelType w:val="hybridMultilevel"/>
    <w:tmpl w:val="1EA63CD2"/>
    <w:lvl w:ilvl="0" w:tplc="92D689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E31D2"/>
    <w:multiLevelType w:val="hybridMultilevel"/>
    <w:tmpl w:val="2928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73AAF"/>
    <w:multiLevelType w:val="hybridMultilevel"/>
    <w:tmpl w:val="30E67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7C6DC6"/>
    <w:multiLevelType w:val="hybridMultilevel"/>
    <w:tmpl w:val="049C51CE"/>
    <w:lvl w:ilvl="0" w:tplc="6D1A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F55D8"/>
    <w:multiLevelType w:val="hybridMultilevel"/>
    <w:tmpl w:val="ECDA069C"/>
    <w:lvl w:ilvl="0" w:tplc="CFF6CD7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26"/>
  </w:num>
  <w:num w:numId="5">
    <w:abstractNumId w:val="20"/>
  </w:num>
  <w:num w:numId="6">
    <w:abstractNumId w:val="23"/>
  </w:num>
  <w:num w:numId="7">
    <w:abstractNumId w:val="1"/>
  </w:num>
  <w:num w:numId="8">
    <w:abstractNumId w:val="28"/>
  </w:num>
  <w:num w:numId="9">
    <w:abstractNumId w:val="17"/>
  </w:num>
  <w:num w:numId="10">
    <w:abstractNumId w:val="2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  <w:num w:numId="15">
    <w:abstractNumId w:val="16"/>
  </w:num>
  <w:num w:numId="16">
    <w:abstractNumId w:val="19"/>
  </w:num>
  <w:num w:numId="17">
    <w:abstractNumId w:val="27"/>
  </w:num>
  <w:num w:numId="18">
    <w:abstractNumId w:val="22"/>
  </w:num>
  <w:num w:numId="19">
    <w:abstractNumId w:val="8"/>
  </w:num>
  <w:num w:numId="20">
    <w:abstractNumId w:val="18"/>
  </w:num>
  <w:num w:numId="21">
    <w:abstractNumId w:val="10"/>
  </w:num>
  <w:num w:numId="22">
    <w:abstractNumId w:val="25"/>
  </w:num>
  <w:num w:numId="23">
    <w:abstractNumId w:val="7"/>
  </w:num>
  <w:num w:numId="24">
    <w:abstractNumId w:val="13"/>
  </w:num>
  <w:num w:numId="25">
    <w:abstractNumId w:val="5"/>
  </w:num>
  <w:num w:numId="26">
    <w:abstractNumId w:val="4"/>
  </w:num>
  <w:num w:numId="27">
    <w:abstractNumId w:val="6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80A"/>
    <w:rsid w:val="00000678"/>
    <w:rsid w:val="00000B47"/>
    <w:rsid w:val="000013F1"/>
    <w:rsid w:val="00011664"/>
    <w:rsid w:val="00013638"/>
    <w:rsid w:val="00020206"/>
    <w:rsid w:val="00020AC8"/>
    <w:rsid w:val="0002226B"/>
    <w:rsid w:val="0002311B"/>
    <w:rsid w:val="00023FE3"/>
    <w:rsid w:val="000242D5"/>
    <w:rsid w:val="00024A8E"/>
    <w:rsid w:val="00032120"/>
    <w:rsid w:val="00033C8D"/>
    <w:rsid w:val="000373BF"/>
    <w:rsid w:val="00040591"/>
    <w:rsid w:val="0004220D"/>
    <w:rsid w:val="00044AA1"/>
    <w:rsid w:val="00052D8D"/>
    <w:rsid w:val="0005392F"/>
    <w:rsid w:val="000652B6"/>
    <w:rsid w:val="00066E6F"/>
    <w:rsid w:val="0007021C"/>
    <w:rsid w:val="00074878"/>
    <w:rsid w:val="0008774B"/>
    <w:rsid w:val="000902AB"/>
    <w:rsid w:val="00090A3C"/>
    <w:rsid w:val="00096A64"/>
    <w:rsid w:val="000A0C4D"/>
    <w:rsid w:val="000A1A81"/>
    <w:rsid w:val="000A327F"/>
    <w:rsid w:val="000B0CC0"/>
    <w:rsid w:val="000B4165"/>
    <w:rsid w:val="000B4E28"/>
    <w:rsid w:val="000B51B3"/>
    <w:rsid w:val="000B66A0"/>
    <w:rsid w:val="000C0B5C"/>
    <w:rsid w:val="000C2E3D"/>
    <w:rsid w:val="000C4C54"/>
    <w:rsid w:val="000D499A"/>
    <w:rsid w:val="000E1425"/>
    <w:rsid w:val="000E237A"/>
    <w:rsid w:val="000E7BF6"/>
    <w:rsid w:val="000F1847"/>
    <w:rsid w:val="000F5C6E"/>
    <w:rsid w:val="000F699C"/>
    <w:rsid w:val="00100345"/>
    <w:rsid w:val="00100CC3"/>
    <w:rsid w:val="001031DD"/>
    <w:rsid w:val="00111BB1"/>
    <w:rsid w:val="00111EB6"/>
    <w:rsid w:val="00113163"/>
    <w:rsid w:val="001135FF"/>
    <w:rsid w:val="00113E5B"/>
    <w:rsid w:val="001154C9"/>
    <w:rsid w:val="00117467"/>
    <w:rsid w:val="00121FBA"/>
    <w:rsid w:val="00123599"/>
    <w:rsid w:val="00123A1F"/>
    <w:rsid w:val="0013011C"/>
    <w:rsid w:val="00130C5E"/>
    <w:rsid w:val="00130DD4"/>
    <w:rsid w:val="00134CC4"/>
    <w:rsid w:val="001352A1"/>
    <w:rsid w:val="00136D4C"/>
    <w:rsid w:val="00137615"/>
    <w:rsid w:val="00141BE0"/>
    <w:rsid w:val="00142EC9"/>
    <w:rsid w:val="00143540"/>
    <w:rsid w:val="001451EB"/>
    <w:rsid w:val="001453A9"/>
    <w:rsid w:val="001470DF"/>
    <w:rsid w:val="001479EF"/>
    <w:rsid w:val="001512B8"/>
    <w:rsid w:val="0015319F"/>
    <w:rsid w:val="00153A49"/>
    <w:rsid w:val="00153EB7"/>
    <w:rsid w:val="001545A2"/>
    <w:rsid w:val="00155B3B"/>
    <w:rsid w:val="00156E5A"/>
    <w:rsid w:val="00162745"/>
    <w:rsid w:val="00163692"/>
    <w:rsid w:val="00164008"/>
    <w:rsid w:val="00171564"/>
    <w:rsid w:val="001719A7"/>
    <w:rsid w:val="00174D49"/>
    <w:rsid w:val="00182EE4"/>
    <w:rsid w:val="001968B4"/>
    <w:rsid w:val="001A12FD"/>
    <w:rsid w:val="001A1DEE"/>
    <w:rsid w:val="001A3AFD"/>
    <w:rsid w:val="001A5603"/>
    <w:rsid w:val="001A5B8C"/>
    <w:rsid w:val="001B1DC1"/>
    <w:rsid w:val="001B5165"/>
    <w:rsid w:val="001B52A2"/>
    <w:rsid w:val="001C6698"/>
    <w:rsid w:val="001D0B2E"/>
    <w:rsid w:val="001D5122"/>
    <w:rsid w:val="001E5074"/>
    <w:rsid w:val="001E5128"/>
    <w:rsid w:val="001F00F7"/>
    <w:rsid w:val="001F3E8D"/>
    <w:rsid w:val="001F614D"/>
    <w:rsid w:val="002032BE"/>
    <w:rsid w:val="00210799"/>
    <w:rsid w:val="002129CA"/>
    <w:rsid w:val="00220528"/>
    <w:rsid w:val="00221C13"/>
    <w:rsid w:val="002236EE"/>
    <w:rsid w:val="00225A82"/>
    <w:rsid w:val="00227258"/>
    <w:rsid w:val="0022774C"/>
    <w:rsid w:val="002329CE"/>
    <w:rsid w:val="00232F60"/>
    <w:rsid w:val="002340D6"/>
    <w:rsid w:val="002361AC"/>
    <w:rsid w:val="002364F3"/>
    <w:rsid w:val="00240C47"/>
    <w:rsid w:val="00242C39"/>
    <w:rsid w:val="0024320E"/>
    <w:rsid w:val="0024561C"/>
    <w:rsid w:val="00247AB7"/>
    <w:rsid w:val="002521AD"/>
    <w:rsid w:val="00253F23"/>
    <w:rsid w:val="00254799"/>
    <w:rsid w:val="00257283"/>
    <w:rsid w:val="00261D48"/>
    <w:rsid w:val="00262A0D"/>
    <w:rsid w:val="00262E86"/>
    <w:rsid w:val="00263CEE"/>
    <w:rsid w:val="00264014"/>
    <w:rsid w:val="0026527D"/>
    <w:rsid w:val="00271D2C"/>
    <w:rsid w:val="0027287D"/>
    <w:rsid w:val="002765AE"/>
    <w:rsid w:val="00277236"/>
    <w:rsid w:val="0027786D"/>
    <w:rsid w:val="0028004B"/>
    <w:rsid w:val="002802F7"/>
    <w:rsid w:val="00282617"/>
    <w:rsid w:val="0028565A"/>
    <w:rsid w:val="00286DD3"/>
    <w:rsid w:val="00294E8D"/>
    <w:rsid w:val="002A1694"/>
    <w:rsid w:val="002B1302"/>
    <w:rsid w:val="002B14A4"/>
    <w:rsid w:val="002B4855"/>
    <w:rsid w:val="002C17FC"/>
    <w:rsid w:val="002C19D3"/>
    <w:rsid w:val="002C3354"/>
    <w:rsid w:val="002C4C37"/>
    <w:rsid w:val="002C7F5D"/>
    <w:rsid w:val="002D0D96"/>
    <w:rsid w:val="002D382B"/>
    <w:rsid w:val="002D5C5E"/>
    <w:rsid w:val="002E4188"/>
    <w:rsid w:val="002E5758"/>
    <w:rsid w:val="002E5C16"/>
    <w:rsid w:val="002E62BC"/>
    <w:rsid w:val="002E67D7"/>
    <w:rsid w:val="002E74B2"/>
    <w:rsid w:val="002E7A71"/>
    <w:rsid w:val="002F2074"/>
    <w:rsid w:val="002F44DD"/>
    <w:rsid w:val="00301870"/>
    <w:rsid w:val="003031C7"/>
    <w:rsid w:val="00305118"/>
    <w:rsid w:val="00312E07"/>
    <w:rsid w:val="0031673A"/>
    <w:rsid w:val="00320518"/>
    <w:rsid w:val="003218EE"/>
    <w:rsid w:val="00324F1F"/>
    <w:rsid w:val="00325D58"/>
    <w:rsid w:val="00325FFA"/>
    <w:rsid w:val="00327ECE"/>
    <w:rsid w:val="00332956"/>
    <w:rsid w:val="003332DD"/>
    <w:rsid w:val="00333A5D"/>
    <w:rsid w:val="00335D9C"/>
    <w:rsid w:val="00341ED7"/>
    <w:rsid w:val="00342C94"/>
    <w:rsid w:val="00346A2E"/>
    <w:rsid w:val="0034751F"/>
    <w:rsid w:val="003505BB"/>
    <w:rsid w:val="0035600A"/>
    <w:rsid w:val="003622AD"/>
    <w:rsid w:val="00362D88"/>
    <w:rsid w:val="00370342"/>
    <w:rsid w:val="00373571"/>
    <w:rsid w:val="00373B05"/>
    <w:rsid w:val="00373D3F"/>
    <w:rsid w:val="00382476"/>
    <w:rsid w:val="00382949"/>
    <w:rsid w:val="00383E4E"/>
    <w:rsid w:val="003903E4"/>
    <w:rsid w:val="00394C8F"/>
    <w:rsid w:val="003954CE"/>
    <w:rsid w:val="003966AE"/>
    <w:rsid w:val="003A2F3B"/>
    <w:rsid w:val="003B165A"/>
    <w:rsid w:val="003B478C"/>
    <w:rsid w:val="003B5072"/>
    <w:rsid w:val="003B5619"/>
    <w:rsid w:val="003B6622"/>
    <w:rsid w:val="003C1A42"/>
    <w:rsid w:val="003C1BD1"/>
    <w:rsid w:val="003C31B0"/>
    <w:rsid w:val="003C3884"/>
    <w:rsid w:val="003C460B"/>
    <w:rsid w:val="003C4F62"/>
    <w:rsid w:val="003C60E8"/>
    <w:rsid w:val="003C6385"/>
    <w:rsid w:val="003D4B75"/>
    <w:rsid w:val="003D4FE5"/>
    <w:rsid w:val="003D7902"/>
    <w:rsid w:val="003E0783"/>
    <w:rsid w:val="003E6C61"/>
    <w:rsid w:val="003E78A2"/>
    <w:rsid w:val="003F0578"/>
    <w:rsid w:val="003F063F"/>
    <w:rsid w:val="00403C51"/>
    <w:rsid w:val="004046EB"/>
    <w:rsid w:val="00406889"/>
    <w:rsid w:val="00407A1F"/>
    <w:rsid w:val="0041358D"/>
    <w:rsid w:val="004220B5"/>
    <w:rsid w:val="004242ED"/>
    <w:rsid w:val="00424876"/>
    <w:rsid w:val="004302AB"/>
    <w:rsid w:val="00431C90"/>
    <w:rsid w:val="004331D8"/>
    <w:rsid w:val="00436235"/>
    <w:rsid w:val="004365DE"/>
    <w:rsid w:val="00441BC5"/>
    <w:rsid w:val="00446471"/>
    <w:rsid w:val="0044650A"/>
    <w:rsid w:val="00446D34"/>
    <w:rsid w:val="004509A2"/>
    <w:rsid w:val="00451F3C"/>
    <w:rsid w:val="0045351F"/>
    <w:rsid w:val="00453A72"/>
    <w:rsid w:val="00454632"/>
    <w:rsid w:val="004573B7"/>
    <w:rsid w:val="0046234D"/>
    <w:rsid w:val="004711BC"/>
    <w:rsid w:val="004731E9"/>
    <w:rsid w:val="00477B89"/>
    <w:rsid w:val="00480501"/>
    <w:rsid w:val="004835C2"/>
    <w:rsid w:val="00483A1A"/>
    <w:rsid w:val="00493172"/>
    <w:rsid w:val="0049447D"/>
    <w:rsid w:val="0049538A"/>
    <w:rsid w:val="00497A9B"/>
    <w:rsid w:val="004A29C3"/>
    <w:rsid w:val="004B0D02"/>
    <w:rsid w:val="004B2A1C"/>
    <w:rsid w:val="004B2EB8"/>
    <w:rsid w:val="004B388C"/>
    <w:rsid w:val="004B420C"/>
    <w:rsid w:val="004B46CB"/>
    <w:rsid w:val="004C06A8"/>
    <w:rsid w:val="004C1CF9"/>
    <w:rsid w:val="004C2D74"/>
    <w:rsid w:val="004C3F2F"/>
    <w:rsid w:val="004C542C"/>
    <w:rsid w:val="004C71C3"/>
    <w:rsid w:val="004D1F58"/>
    <w:rsid w:val="004D41DE"/>
    <w:rsid w:val="004D5719"/>
    <w:rsid w:val="004D7646"/>
    <w:rsid w:val="004E11B4"/>
    <w:rsid w:val="004E62CF"/>
    <w:rsid w:val="004E6550"/>
    <w:rsid w:val="004E7252"/>
    <w:rsid w:val="004F0932"/>
    <w:rsid w:val="004F0FF5"/>
    <w:rsid w:val="004F3353"/>
    <w:rsid w:val="004F4C8C"/>
    <w:rsid w:val="005023C4"/>
    <w:rsid w:val="005038F3"/>
    <w:rsid w:val="00506286"/>
    <w:rsid w:val="00511141"/>
    <w:rsid w:val="00513A47"/>
    <w:rsid w:val="00517BDC"/>
    <w:rsid w:val="00520318"/>
    <w:rsid w:val="0052257D"/>
    <w:rsid w:val="00525E8D"/>
    <w:rsid w:val="00530EAE"/>
    <w:rsid w:val="00536BB0"/>
    <w:rsid w:val="00536C9F"/>
    <w:rsid w:val="00542083"/>
    <w:rsid w:val="0054642E"/>
    <w:rsid w:val="00546439"/>
    <w:rsid w:val="005514C2"/>
    <w:rsid w:val="00555338"/>
    <w:rsid w:val="00557219"/>
    <w:rsid w:val="00561DAA"/>
    <w:rsid w:val="00563741"/>
    <w:rsid w:val="00564F83"/>
    <w:rsid w:val="00573FA7"/>
    <w:rsid w:val="00580944"/>
    <w:rsid w:val="00584566"/>
    <w:rsid w:val="00586F5D"/>
    <w:rsid w:val="00597251"/>
    <w:rsid w:val="005A147A"/>
    <w:rsid w:val="005A30C9"/>
    <w:rsid w:val="005A5F1F"/>
    <w:rsid w:val="005B0AE9"/>
    <w:rsid w:val="005B132C"/>
    <w:rsid w:val="005B2F92"/>
    <w:rsid w:val="005B4D74"/>
    <w:rsid w:val="005C097F"/>
    <w:rsid w:val="005C0D1F"/>
    <w:rsid w:val="005C228F"/>
    <w:rsid w:val="005C4944"/>
    <w:rsid w:val="005C4A1A"/>
    <w:rsid w:val="005C4E4C"/>
    <w:rsid w:val="005D002D"/>
    <w:rsid w:val="005D5D7A"/>
    <w:rsid w:val="005D6CDB"/>
    <w:rsid w:val="005D78A8"/>
    <w:rsid w:val="005E073D"/>
    <w:rsid w:val="005E0DD0"/>
    <w:rsid w:val="005E266A"/>
    <w:rsid w:val="005E6168"/>
    <w:rsid w:val="005E6D7F"/>
    <w:rsid w:val="005E7B1F"/>
    <w:rsid w:val="005F0065"/>
    <w:rsid w:val="005F1DEE"/>
    <w:rsid w:val="005F2321"/>
    <w:rsid w:val="005F6821"/>
    <w:rsid w:val="00601AA5"/>
    <w:rsid w:val="00603106"/>
    <w:rsid w:val="0061339D"/>
    <w:rsid w:val="006133D8"/>
    <w:rsid w:val="00617299"/>
    <w:rsid w:val="0062225A"/>
    <w:rsid w:val="006234F9"/>
    <w:rsid w:val="0062749F"/>
    <w:rsid w:val="00627DF6"/>
    <w:rsid w:val="00631D00"/>
    <w:rsid w:val="0063248B"/>
    <w:rsid w:val="006410A1"/>
    <w:rsid w:val="00647668"/>
    <w:rsid w:val="006525FD"/>
    <w:rsid w:val="00654A24"/>
    <w:rsid w:val="0065609E"/>
    <w:rsid w:val="00660B97"/>
    <w:rsid w:val="00671247"/>
    <w:rsid w:val="00671854"/>
    <w:rsid w:val="00674551"/>
    <w:rsid w:val="00676B66"/>
    <w:rsid w:val="0068475A"/>
    <w:rsid w:val="006851CB"/>
    <w:rsid w:val="00686D52"/>
    <w:rsid w:val="00686F8B"/>
    <w:rsid w:val="00687BE6"/>
    <w:rsid w:val="00690EA7"/>
    <w:rsid w:val="00694162"/>
    <w:rsid w:val="00695CF9"/>
    <w:rsid w:val="006A0045"/>
    <w:rsid w:val="006A0409"/>
    <w:rsid w:val="006A34E6"/>
    <w:rsid w:val="006A37D3"/>
    <w:rsid w:val="006A40E1"/>
    <w:rsid w:val="006A4F1C"/>
    <w:rsid w:val="006B31EF"/>
    <w:rsid w:val="006B393B"/>
    <w:rsid w:val="006C0953"/>
    <w:rsid w:val="006C5E37"/>
    <w:rsid w:val="006C6F64"/>
    <w:rsid w:val="006D0B61"/>
    <w:rsid w:val="006D0CFA"/>
    <w:rsid w:val="006D2184"/>
    <w:rsid w:val="006E034A"/>
    <w:rsid w:val="006E22C5"/>
    <w:rsid w:val="006E4F60"/>
    <w:rsid w:val="006E66F8"/>
    <w:rsid w:val="006F3A98"/>
    <w:rsid w:val="006F60CA"/>
    <w:rsid w:val="00700325"/>
    <w:rsid w:val="007068F3"/>
    <w:rsid w:val="00707553"/>
    <w:rsid w:val="0071045E"/>
    <w:rsid w:val="00710F29"/>
    <w:rsid w:val="0071149B"/>
    <w:rsid w:val="007116D8"/>
    <w:rsid w:val="0071191A"/>
    <w:rsid w:val="00712BB6"/>
    <w:rsid w:val="00712FE1"/>
    <w:rsid w:val="00717024"/>
    <w:rsid w:val="00717B13"/>
    <w:rsid w:val="00717C9D"/>
    <w:rsid w:val="00720FE5"/>
    <w:rsid w:val="007249CC"/>
    <w:rsid w:val="007253DD"/>
    <w:rsid w:val="007268FB"/>
    <w:rsid w:val="007332D6"/>
    <w:rsid w:val="00734EA5"/>
    <w:rsid w:val="007410F0"/>
    <w:rsid w:val="0074182B"/>
    <w:rsid w:val="007431E8"/>
    <w:rsid w:val="007473DE"/>
    <w:rsid w:val="007528F1"/>
    <w:rsid w:val="00753A7B"/>
    <w:rsid w:val="00756DF3"/>
    <w:rsid w:val="00757F09"/>
    <w:rsid w:val="00760F37"/>
    <w:rsid w:val="00763D5D"/>
    <w:rsid w:val="00766FB3"/>
    <w:rsid w:val="007736EC"/>
    <w:rsid w:val="0077396D"/>
    <w:rsid w:val="00773C39"/>
    <w:rsid w:val="00776B73"/>
    <w:rsid w:val="00782458"/>
    <w:rsid w:val="00784417"/>
    <w:rsid w:val="0079064B"/>
    <w:rsid w:val="0079166D"/>
    <w:rsid w:val="00791DC7"/>
    <w:rsid w:val="007927B6"/>
    <w:rsid w:val="007956B0"/>
    <w:rsid w:val="007A13AA"/>
    <w:rsid w:val="007A265D"/>
    <w:rsid w:val="007A4B19"/>
    <w:rsid w:val="007B0BDE"/>
    <w:rsid w:val="007B1417"/>
    <w:rsid w:val="007B76D7"/>
    <w:rsid w:val="007C11BB"/>
    <w:rsid w:val="007C23E6"/>
    <w:rsid w:val="007C2592"/>
    <w:rsid w:val="007C2D95"/>
    <w:rsid w:val="007C2F81"/>
    <w:rsid w:val="007C3B76"/>
    <w:rsid w:val="007C3D5F"/>
    <w:rsid w:val="007C65CE"/>
    <w:rsid w:val="007C6653"/>
    <w:rsid w:val="007D61BE"/>
    <w:rsid w:val="007D6FB9"/>
    <w:rsid w:val="007E02A0"/>
    <w:rsid w:val="007E380F"/>
    <w:rsid w:val="007E4482"/>
    <w:rsid w:val="007E5B9B"/>
    <w:rsid w:val="007F6AF1"/>
    <w:rsid w:val="0080351E"/>
    <w:rsid w:val="00804F3D"/>
    <w:rsid w:val="0081213C"/>
    <w:rsid w:val="00814315"/>
    <w:rsid w:val="0081506D"/>
    <w:rsid w:val="008153AA"/>
    <w:rsid w:val="00817AE8"/>
    <w:rsid w:val="00820BB1"/>
    <w:rsid w:val="008218B4"/>
    <w:rsid w:val="008220A3"/>
    <w:rsid w:val="00823043"/>
    <w:rsid w:val="00823E8C"/>
    <w:rsid w:val="00824B4B"/>
    <w:rsid w:val="00825706"/>
    <w:rsid w:val="0084102F"/>
    <w:rsid w:val="00842165"/>
    <w:rsid w:val="00843AE1"/>
    <w:rsid w:val="00844CAD"/>
    <w:rsid w:val="00844FB2"/>
    <w:rsid w:val="008477F5"/>
    <w:rsid w:val="0084796D"/>
    <w:rsid w:val="0085199A"/>
    <w:rsid w:val="0085451A"/>
    <w:rsid w:val="008567AE"/>
    <w:rsid w:val="00863A30"/>
    <w:rsid w:val="008660C8"/>
    <w:rsid w:val="008666A8"/>
    <w:rsid w:val="00866BAE"/>
    <w:rsid w:val="00866F2F"/>
    <w:rsid w:val="00873F6F"/>
    <w:rsid w:val="00874C68"/>
    <w:rsid w:val="00875CD0"/>
    <w:rsid w:val="00882CA6"/>
    <w:rsid w:val="008915D7"/>
    <w:rsid w:val="00892F6A"/>
    <w:rsid w:val="00894930"/>
    <w:rsid w:val="008975D3"/>
    <w:rsid w:val="008A61B5"/>
    <w:rsid w:val="008B1A6F"/>
    <w:rsid w:val="008B577B"/>
    <w:rsid w:val="008C455C"/>
    <w:rsid w:val="008C72E4"/>
    <w:rsid w:val="008D195C"/>
    <w:rsid w:val="008D64C3"/>
    <w:rsid w:val="008D6FC8"/>
    <w:rsid w:val="008E0A17"/>
    <w:rsid w:val="008E3326"/>
    <w:rsid w:val="008E5CE9"/>
    <w:rsid w:val="008F0858"/>
    <w:rsid w:val="008F2A0B"/>
    <w:rsid w:val="008F5C76"/>
    <w:rsid w:val="00900FE1"/>
    <w:rsid w:val="009020B0"/>
    <w:rsid w:val="00903403"/>
    <w:rsid w:val="00903D42"/>
    <w:rsid w:val="00906B51"/>
    <w:rsid w:val="009109B5"/>
    <w:rsid w:val="00912C2E"/>
    <w:rsid w:val="0091358C"/>
    <w:rsid w:val="009135D6"/>
    <w:rsid w:val="0091455F"/>
    <w:rsid w:val="00922EC0"/>
    <w:rsid w:val="00926294"/>
    <w:rsid w:val="00927285"/>
    <w:rsid w:val="0093089F"/>
    <w:rsid w:val="00930966"/>
    <w:rsid w:val="00930E66"/>
    <w:rsid w:val="00931BE2"/>
    <w:rsid w:val="00931D51"/>
    <w:rsid w:val="009320C8"/>
    <w:rsid w:val="00932AAF"/>
    <w:rsid w:val="0093582F"/>
    <w:rsid w:val="00935A8B"/>
    <w:rsid w:val="00936A92"/>
    <w:rsid w:val="00937EE0"/>
    <w:rsid w:val="009415C4"/>
    <w:rsid w:val="00942048"/>
    <w:rsid w:val="009426E7"/>
    <w:rsid w:val="0095197C"/>
    <w:rsid w:val="00951EB2"/>
    <w:rsid w:val="009532BB"/>
    <w:rsid w:val="00953B89"/>
    <w:rsid w:val="009664DC"/>
    <w:rsid w:val="00966562"/>
    <w:rsid w:val="009673FB"/>
    <w:rsid w:val="00973412"/>
    <w:rsid w:val="00973438"/>
    <w:rsid w:val="00981B66"/>
    <w:rsid w:val="00982C7B"/>
    <w:rsid w:val="00987852"/>
    <w:rsid w:val="009928B7"/>
    <w:rsid w:val="0099386E"/>
    <w:rsid w:val="009A2ADF"/>
    <w:rsid w:val="009B419C"/>
    <w:rsid w:val="009B4C64"/>
    <w:rsid w:val="009B5443"/>
    <w:rsid w:val="009C0FAF"/>
    <w:rsid w:val="009C3BDD"/>
    <w:rsid w:val="009C555C"/>
    <w:rsid w:val="009D5E15"/>
    <w:rsid w:val="009D63B0"/>
    <w:rsid w:val="009D6427"/>
    <w:rsid w:val="009D65D3"/>
    <w:rsid w:val="009E2608"/>
    <w:rsid w:val="009E389B"/>
    <w:rsid w:val="009E6622"/>
    <w:rsid w:val="009F32B4"/>
    <w:rsid w:val="009F65A8"/>
    <w:rsid w:val="00A00518"/>
    <w:rsid w:val="00A02E39"/>
    <w:rsid w:val="00A0369F"/>
    <w:rsid w:val="00A07674"/>
    <w:rsid w:val="00A138C7"/>
    <w:rsid w:val="00A16BF5"/>
    <w:rsid w:val="00A1714E"/>
    <w:rsid w:val="00A176B2"/>
    <w:rsid w:val="00A204EB"/>
    <w:rsid w:val="00A2187A"/>
    <w:rsid w:val="00A21BAF"/>
    <w:rsid w:val="00A21D91"/>
    <w:rsid w:val="00A2348F"/>
    <w:rsid w:val="00A260BB"/>
    <w:rsid w:val="00A34D99"/>
    <w:rsid w:val="00A366A3"/>
    <w:rsid w:val="00A40ECD"/>
    <w:rsid w:val="00A412A9"/>
    <w:rsid w:val="00A413A7"/>
    <w:rsid w:val="00A41FC1"/>
    <w:rsid w:val="00A45CCB"/>
    <w:rsid w:val="00A4738A"/>
    <w:rsid w:val="00A54A75"/>
    <w:rsid w:val="00A63815"/>
    <w:rsid w:val="00A652A0"/>
    <w:rsid w:val="00A70819"/>
    <w:rsid w:val="00A70C88"/>
    <w:rsid w:val="00A71E9F"/>
    <w:rsid w:val="00A7378A"/>
    <w:rsid w:val="00A7644F"/>
    <w:rsid w:val="00A7679E"/>
    <w:rsid w:val="00A87739"/>
    <w:rsid w:val="00A9124C"/>
    <w:rsid w:val="00A92D51"/>
    <w:rsid w:val="00A9332B"/>
    <w:rsid w:val="00A94A62"/>
    <w:rsid w:val="00A96454"/>
    <w:rsid w:val="00AA51BB"/>
    <w:rsid w:val="00AA6292"/>
    <w:rsid w:val="00AB0750"/>
    <w:rsid w:val="00AB1D7A"/>
    <w:rsid w:val="00AB4183"/>
    <w:rsid w:val="00AC274D"/>
    <w:rsid w:val="00AC77F4"/>
    <w:rsid w:val="00AD4C3F"/>
    <w:rsid w:val="00AD5465"/>
    <w:rsid w:val="00AD700F"/>
    <w:rsid w:val="00AE0A49"/>
    <w:rsid w:val="00AE6631"/>
    <w:rsid w:val="00AF0195"/>
    <w:rsid w:val="00AF19C3"/>
    <w:rsid w:val="00AF2926"/>
    <w:rsid w:val="00AF3B3B"/>
    <w:rsid w:val="00AF625A"/>
    <w:rsid w:val="00AF7C0B"/>
    <w:rsid w:val="00B027F3"/>
    <w:rsid w:val="00B1276E"/>
    <w:rsid w:val="00B17145"/>
    <w:rsid w:val="00B1741E"/>
    <w:rsid w:val="00B21EDE"/>
    <w:rsid w:val="00B23CA8"/>
    <w:rsid w:val="00B267A3"/>
    <w:rsid w:val="00B2680A"/>
    <w:rsid w:val="00B31531"/>
    <w:rsid w:val="00B329BB"/>
    <w:rsid w:val="00B32CA2"/>
    <w:rsid w:val="00B34655"/>
    <w:rsid w:val="00B37087"/>
    <w:rsid w:val="00B47391"/>
    <w:rsid w:val="00B503AE"/>
    <w:rsid w:val="00B60CCC"/>
    <w:rsid w:val="00B61662"/>
    <w:rsid w:val="00B62093"/>
    <w:rsid w:val="00B623D8"/>
    <w:rsid w:val="00B62433"/>
    <w:rsid w:val="00B62BB8"/>
    <w:rsid w:val="00B65577"/>
    <w:rsid w:val="00B66730"/>
    <w:rsid w:val="00B67571"/>
    <w:rsid w:val="00B80179"/>
    <w:rsid w:val="00B82340"/>
    <w:rsid w:val="00B83D0D"/>
    <w:rsid w:val="00B9170F"/>
    <w:rsid w:val="00B9741B"/>
    <w:rsid w:val="00B97507"/>
    <w:rsid w:val="00BA12B9"/>
    <w:rsid w:val="00BA2C35"/>
    <w:rsid w:val="00BA3A61"/>
    <w:rsid w:val="00BB0C0D"/>
    <w:rsid w:val="00BB33F8"/>
    <w:rsid w:val="00BB3CD3"/>
    <w:rsid w:val="00BB7642"/>
    <w:rsid w:val="00BC00A2"/>
    <w:rsid w:val="00BC2538"/>
    <w:rsid w:val="00BC47BF"/>
    <w:rsid w:val="00BD2325"/>
    <w:rsid w:val="00BD43CB"/>
    <w:rsid w:val="00BD742C"/>
    <w:rsid w:val="00BE326A"/>
    <w:rsid w:val="00BE35F1"/>
    <w:rsid w:val="00BE5659"/>
    <w:rsid w:val="00BF1155"/>
    <w:rsid w:val="00BF1540"/>
    <w:rsid w:val="00BF2D9A"/>
    <w:rsid w:val="00BF2F88"/>
    <w:rsid w:val="00BF3775"/>
    <w:rsid w:val="00BF70E6"/>
    <w:rsid w:val="00BF7C59"/>
    <w:rsid w:val="00C0007A"/>
    <w:rsid w:val="00C003C5"/>
    <w:rsid w:val="00C068B8"/>
    <w:rsid w:val="00C10442"/>
    <w:rsid w:val="00C10E8D"/>
    <w:rsid w:val="00C1162C"/>
    <w:rsid w:val="00C11E84"/>
    <w:rsid w:val="00C14BC8"/>
    <w:rsid w:val="00C17901"/>
    <w:rsid w:val="00C17A74"/>
    <w:rsid w:val="00C30F07"/>
    <w:rsid w:val="00C37D09"/>
    <w:rsid w:val="00C40210"/>
    <w:rsid w:val="00C436C5"/>
    <w:rsid w:val="00C45F70"/>
    <w:rsid w:val="00C47279"/>
    <w:rsid w:val="00C472D1"/>
    <w:rsid w:val="00C47E57"/>
    <w:rsid w:val="00C51741"/>
    <w:rsid w:val="00C52F82"/>
    <w:rsid w:val="00C535FB"/>
    <w:rsid w:val="00C61577"/>
    <w:rsid w:val="00C617B7"/>
    <w:rsid w:val="00C62A13"/>
    <w:rsid w:val="00C63137"/>
    <w:rsid w:val="00C64A55"/>
    <w:rsid w:val="00C7046E"/>
    <w:rsid w:val="00C73D04"/>
    <w:rsid w:val="00C75B2C"/>
    <w:rsid w:val="00C801A8"/>
    <w:rsid w:val="00C80BB0"/>
    <w:rsid w:val="00C81B74"/>
    <w:rsid w:val="00C91908"/>
    <w:rsid w:val="00C927EC"/>
    <w:rsid w:val="00C92F1C"/>
    <w:rsid w:val="00C944F8"/>
    <w:rsid w:val="00CA07A0"/>
    <w:rsid w:val="00CA2017"/>
    <w:rsid w:val="00CA28FD"/>
    <w:rsid w:val="00CA2DD0"/>
    <w:rsid w:val="00CA5D71"/>
    <w:rsid w:val="00CA7801"/>
    <w:rsid w:val="00CB18B9"/>
    <w:rsid w:val="00CB2930"/>
    <w:rsid w:val="00CB5275"/>
    <w:rsid w:val="00CB5351"/>
    <w:rsid w:val="00CB592C"/>
    <w:rsid w:val="00CB5B87"/>
    <w:rsid w:val="00CB7712"/>
    <w:rsid w:val="00CC1092"/>
    <w:rsid w:val="00CD1036"/>
    <w:rsid w:val="00CD257B"/>
    <w:rsid w:val="00CD2777"/>
    <w:rsid w:val="00CD3EA0"/>
    <w:rsid w:val="00CD733D"/>
    <w:rsid w:val="00CD767E"/>
    <w:rsid w:val="00CD7C4E"/>
    <w:rsid w:val="00CE1418"/>
    <w:rsid w:val="00CE2ABA"/>
    <w:rsid w:val="00CE319C"/>
    <w:rsid w:val="00CE5871"/>
    <w:rsid w:val="00CE628C"/>
    <w:rsid w:val="00CE7756"/>
    <w:rsid w:val="00CF0280"/>
    <w:rsid w:val="00CF03D5"/>
    <w:rsid w:val="00CF49D3"/>
    <w:rsid w:val="00D04D5C"/>
    <w:rsid w:val="00D05259"/>
    <w:rsid w:val="00D15117"/>
    <w:rsid w:val="00D16726"/>
    <w:rsid w:val="00D243DD"/>
    <w:rsid w:val="00D31834"/>
    <w:rsid w:val="00D34EE3"/>
    <w:rsid w:val="00D35013"/>
    <w:rsid w:val="00D35290"/>
    <w:rsid w:val="00D41771"/>
    <w:rsid w:val="00D42194"/>
    <w:rsid w:val="00D46ADF"/>
    <w:rsid w:val="00D50855"/>
    <w:rsid w:val="00D51D76"/>
    <w:rsid w:val="00D60DA5"/>
    <w:rsid w:val="00D61223"/>
    <w:rsid w:val="00D6295B"/>
    <w:rsid w:val="00D66BEA"/>
    <w:rsid w:val="00D71E61"/>
    <w:rsid w:val="00D73ED7"/>
    <w:rsid w:val="00D774DF"/>
    <w:rsid w:val="00D80875"/>
    <w:rsid w:val="00D835F9"/>
    <w:rsid w:val="00D85C49"/>
    <w:rsid w:val="00D923CE"/>
    <w:rsid w:val="00D925A0"/>
    <w:rsid w:val="00D934B7"/>
    <w:rsid w:val="00D95107"/>
    <w:rsid w:val="00D95C82"/>
    <w:rsid w:val="00D977DA"/>
    <w:rsid w:val="00DA2DE3"/>
    <w:rsid w:val="00DA4A4B"/>
    <w:rsid w:val="00DB2C4E"/>
    <w:rsid w:val="00DB47AF"/>
    <w:rsid w:val="00DC2699"/>
    <w:rsid w:val="00DC4788"/>
    <w:rsid w:val="00DC599D"/>
    <w:rsid w:val="00DC6221"/>
    <w:rsid w:val="00DC6820"/>
    <w:rsid w:val="00DC6978"/>
    <w:rsid w:val="00DD41AC"/>
    <w:rsid w:val="00DD55C7"/>
    <w:rsid w:val="00DD5CFD"/>
    <w:rsid w:val="00DE1607"/>
    <w:rsid w:val="00DE5685"/>
    <w:rsid w:val="00DE5D6C"/>
    <w:rsid w:val="00DE64EA"/>
    <w:rsid w:val="00DE7F82"/>
    <w:rsid w:val="00DF010E"/>
    <w:rsid w:val="00DF72FB"/>
    <w:rsid w:val="00DF7F6D"/>
    <w:rsid w:val="00E00B0B"/>
    <w:rsid w:val="00E01CDB"/>
    <w:rsid w:val="00E0427B"/>
    <w:rsid w:val="00E05C0B"/>
    <w:rsid w:val="00E0702B"/>
    <w:rsid w:val="00E1369E"/>
    <w:rsid w:val="00E15D8E"/>
    <w:rsid w:val="00E1782C"/>
    <w:rsid w:val="00E40BE9"/>
    <w:rsid w:val="00E47F8F"/>
    <w:rsid w:val="00E565AC"/>
    <w:rsid w:val="00E57839"/>
    <w:rsid w:val="00E615F9"/>
    <w:rsid w:val="00E66DC2"/>
    <w:rsid w:val="00E66E0F"/>
    <w:rsid w:val="00E7436C"/>
    <w:rsid w:val="00E747E3"/>
    <w:rsid w:val="00E76A42"/>
    <w:rsid w:val="00E81283"/>
    <w:rsid w:val="00E8359F"/>
    <w:rsid w:val="00E8551D"/>
    <w:rsid w:val="00E911D0"/>
    <w:rsid w:val="00E912B7"/>
    <w:rsid w:val="00E95AE5"/>
    <w:rsid w:val="00EA09D0"/>
    <w:rsid w:val="00EA3826"/>
    <w:rsid w:val="00EA537D"/>
    <w:rsid w:val="00EA5787"/>
    <w:rsid w:val="00EA6357"/>
    <w:rsid w:val="00EB2040"/>
    <w:rsid w:val="00EB2248"/>
    <w:rsid w:val="00EB2968"/>
    <w:rsid w:val="00EC067B"/>
    <w:rsid w:val="00EC0CA5"/>
    <w:rsid w:val="00EC1812"/>
    <w:rsid w:val="00EC5A75"/>
    <w:rsid w:val="00ED0353"/>
    <w:rsid w:val="00ED1617"/>
    <w:rsid w:val="00ED522B"/>
    <w:rsid w:val="00ED5E05"/>
    <w:rsid w:val="00ED71C3"/>
    <w:rsid w:val="00EE0AC5"/>
    <w:rsid w:val="00EE10E1"/>
    <w:rsid w:val="00EE4A70"/>
    <w:rsid w:val="00EE4FAC"/>
    <w:rsid w:val="00EE52E6"/>
    <w:rsid w:val="00EE6DBC"/>
    <w:rsid w:val="00EF0480"/>
    <w:rsid w:val="00EF15F3"/>
    <w:rsid w:val="00EF31A8"/>
    <w:rsid w:val="00EF4835"/>
    <w:rsid w:val="00EF486A"/>
    <w:rsid w:val="00F0024F"/>
    <w:rsid w:val="00F045BE"/>
    <w:rsid w:val="00F057C8"/>
    <w:rsid w:val="00F10BEE"/>
    <w:rsid w:val="00F10CDA"/>
    <w:rsid w:val="00F11CF3"/>
    <w:rsid w:val="00F15A1E"/>
    <w:rsid w:val="00F179B7"/>
    <w:rsid w:val="00F17CE5"/>
    <w:rsid w:val="00F218A1"/>
    <w:rsid w:val="00F21EAD"/>
    <w:rsid w:val="00F232BC"/>
    <w:rsid w:val="00F24B1D"/>
    <w:rsid w:val="00F274DC"/>
    <w:rsid w:val="00F33984"/>
    <w:rsid w:val="00F34F2B"/>
    <w:rsid w:val="00F423AC"/>
    <w:rsid w:val="00F430F0"/>
    <w:rsid w:val="00F44708"/>
    <w:rsid w:val="00F467F8"/>
    <w:rsid w:val="00F47D28"/>
    <w:rsid w:val="00F504A0"/>
    <w:rsid w:val="00F54130"/>
    <w:rsid w:val="00F54C0A"/>
    <w:rsid w:val="00F55644"/>
    <w:rsid w:val="00F573FB"/>
    <w:rsid w:val="00F6201D"/>
    <w:rsid w:val="00F6312A"/>
    <w:rsid w:val="00F6440E"/>
    <w:rsid w:val="00F70480"/>
    <w:rsid w:val="00F7105D"/>
    <w:rsid w:val="00F71F66"/>
    <w:rsid w:val="00F75A73"/>
    <w:rsid w:val="00F90203"/>
    <w:rsid w:val="00F9029F"/>
    <w:rsid w:val="00F929E0"/>
    <w:rsid w:val="00F9366D"/>
    <w:rsid w:val="00FA1653"/>
    <w:rsid w:val="00FA26C2"/>
    <w:rsid w:val="00FA2A03"/>
    <w:rsid w:val="00FA53B6"/>
    <w:rsid w:val="00FA5A05"/>
    <w:rsid w:val="00FA6E8C"/>
    <w:rsid w:val="00FB2BD1"/>
    <w:rsid w:val="00FB75BE"/>
    <w:rsid w:val="00FC0C93"/>
    <w:rsid w:val="00FD4FD1"/>
    <w:rsid w:val="00FE42BF"/>
    <w:rsid w:val="00FF0762"/>
    <w:rsid w:val="00FF0A4D"/>
    <w:rsid w:val="00FF419B"/>
    <w:rsid w:val="00FF601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F1CCA38-6FDC-4513-BA9E-D3F319D6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80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B2680A"/>
    <w:pPr>
      <w:ind w:right="-1192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268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B2680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2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03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0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03D5"/>
    <w:pPr>
      <w:widowControl w:val="0"/>
      <w:ind w:left="720"/>
      <w:contextualSpacing/>
      <w:jc w:val="center"/>
    </w:pPr>
    <w:rPr>
      <w:rFonts w:ascii="Courier New" w:eastAsia="Courier New" w:hAnsi="Courier New" w:cs="Courier New"/>
      <w:color w:val="000000"/>
    </w:rPr>
  </w:style>
  <w:style w:type="character" w:styleId="a9">
    <w:name w:val="Hyperlink"/>
    <w:uiPriority w:val="99"/>
    <w:rsid w:val="00CF03D5"/>
    <w:rPr>
      <w:color w:val="0000FF"/>
      <w:u w:val="single"/>
    </w:rPr>
  </w:style>
  <w:style w:type="paragraph" w:customStyle="1" w:styleId="Default">
    <w:name w:val="Default"/>
    <w:rsid w:val="00CF0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rsid w:val="00CF03D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F03D5"/>
  </w:style>
  <w:style w:type="paragraph" w:styleId="aa">
    <w:name w:val="Document Map"/>
    <w:basedOn w:val="a"/>
    <w:link w:val="ab"/>
    <w:uiPriority w:val="99"/>
    <w:semiHidden/>
    <w:unhideWhenUsed/>
    <w:rsid w:val="002C7F5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C7F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47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47B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711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71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711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711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03.rosreestr.ru/upload/to03/files/%D0%B3%D0%BE%D1%81%20%D0%B7%D0%B5%D0%BC%20%D0%BA%D0%BE%D0%BD%D1%82%D1%80%D0%BE%D0%BB%D1%8C/%D0%A3%D0%BA%D0%B0%D0%B7%20%D0%9F%D1%80%D0%B5%D0%B7%D0%B8%D0%B4%D0%B5%D0%BD%D1%82%D0%B0%20%D0%A0%D0%A4%20%D0%BE%D1%82%2025.12.2008%D0%B3..docx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LAW&amp;n=201449&amp;rnd=242442.184824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www.to03.rosreestr.ru/upload/to03/files/%D0%B3%D0%BE%D1%81%20%D0%B7%D0%B5%D0%BC%20%D0%BA%D0%BE%D0%BD%D1%82%D1%80%D0%BE%D0%BB%D1%8C/%D0%A3%D0%BA%D0%B0%D0%B7%20%D0%9F%D1%80%D0%B5%D0%B7%D0%B8%D0%B4%D0%B5%D0%BD%D1%82%D0%B0%20%D0%A0%D0%A4%20%D0%BE%D1%82%2025.12.2008%D0%B3.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200163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AEDB-AFFD-4027-A0DA-C3074C52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8019</Words>
  <Characters>45710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cp:lastPrinted>2017-06-08T01:43:00Z</cp:lastPrinted>
  <dcterms:created xsi:type="dcterms:W3CDTF">2020-10-31T18:15:00Z</dcterms:created>
  <dcterms:modified xsi:type="dcterms:W3CDTF">2020-10-31T18:15:00Z</dcterms:modified>
</cp:coreProperties>
</file>