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F0" w:rsidRPr="00E94AF0" w:rsidRDefault="00E94AF0" w:rsidP="00E94AF0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94AF0">
        <w:rPr>
          <w:rFonts w:ascii="Times New Roman" w:eastAsia="Calibri" w:hAnsi="Times New Roman" w:cs="Times New Roman"/>
          <w:sz w:val="24"/>
          <w:szCs w:val="24"/>
        </w:rPr>
        <w:t>Сведения о научно-исследовательской базе для осуществления научной (научно-исследовательской) деятельности</w:t>
      </w:r>
    </w:p>
    <w:p w:rsidR="00E94AF0" w:rsidRPr="00E94AF0" w:rsidRDefault="00E94AF0" w:rsidP="004144B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4AF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Кафедра </w:t>
      </w:r>
      <w:r w:rsidR="00414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технологии производства, переработки и стандартизации сельскохозяйственной продукции</w:t>
      </w:r>
      <w:r w:rsidRPr="00E94AF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выполняет научно-исследовательскую работу по теме: </w:t>
      </w:r>
      <w:r w:rsidR="00414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4144BA" w:rsidRPr="004144BA">
        <w:rPr>
          <w:rFonts w:ascii="Times New Roman" w:eastAsia="Calibri" w:hAnsi="Times New Roman" w:cs="Times New Roman"/>
          <w:sz w:val="24"/>
          <w:szCs w:val="24"/>
        </w:rPr>
        <w:t>Ресурсосберегающие технологии производства и переработки сельскохозяйственной продукции на основе рационального использования генофонда аборигенных и заводских пород в Байкальском регионе (№ государст</w:t>
      </w:r>
      <w:r w:rsidR="004144BA">
        <w:rPr>
          <w:rFonts w:ascii="Times New Roman" w:eastAsia="Calibri" w:hAnsi="Times New Roman" w:cs="Times New Roman"/>
          <w:sz w:val="24"/>
          <w:szCs w:val="24"/>
        </w:rPr>
        <w:t>венной регистрации 01201159750) по р</w:t>
      </w:r>
      <w:r w:rsidR="004144BA" w:rsidRPr="004144BA">
        <w:rPr>
          <w:rFonts w:ascii="Times New Roman" w:eastAsia="Calibri" w:hAnsi="Times New Roman" w:cs="Times New Roman"/>
          <w:sz w:val="24"/>
          <w:szCs w:val="24"/>
        </w:rPr>
        <w:t>аздел</w:t>
      </w:r>
      <w:r w:rsidR="004144BA">
        <w:rPr>
          <w:rFonts w:ascii="Times New Roman" w:eastAsia="Calibri" w:hAnsi="Times New Roman" w:cs="Times New Roman"/>
          <w:sz w:val="24"/>
          <w:szCs w:val="24"/>
        </w:rPr>
        <w:t>у</w:t>
      </w:r>
      <w:r w:rsidR="004144BA" w:rsidRPr="004144BA">
        <w:rPr>
          <w:rFonts w:ascii="Times New Roman" w:eastAsia="Calibri" w:hAnsi="Times New Roman" w:cs="Times New Roman"/>
          <w:sz w:val="24"/>
          <w:szCs w:val="24"/>
        </w:rPr>
        <w:t xml:space="preserve"> 3.02</w:t>
      </w:r>
      <w:r w:rsidR="004144B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144BA" w:rsidRPr="004144BA">
        <w:rPr>
          <w:rFonts w:ascii="Times New Roman" w:eastAsia="Calibri" w:hAnsi="Times New Roman" w:cs="Times New Roman"/>
          <w:sz w:val="24"/>
          <w:szCs w:val="24"/>
        </w:rPr>
        <w:t>Современные технологии производства и переработки</w:t>
      </w:r>
      <w:r w:rsidR="004144BA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сельскохозяйственной продукции»</w:t>
      </w:r>
      <w:r w:rsidR="004144BA" w:rsidRPr="00414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AF0">
        <w:rPr>
          <w:rFonts w:ascii="Times New Roman" w:eastAsia="Calibri" w:hAnsi="Times New Roman" w:cs="Times New Roman"/>
          <w:sz w:val="24"/>
          <w:szCs w:val="24"/>
        </w:rPr>
        <w:t xml:space="preserve">(согласно программе фундаментальных и приоритетных прикладных исследований по научному обеспечению развития агропромышленного комплекса в бассейне озера Байкал на </w:t>
      </w:r>
      <w:r w:rsidRPr="00E94AF0">
        <w:rPr>
          <w:rFonts w:ascii="Times New Roman" w:eastAsia="Calibri" w:hAnsi="Times New Roman" w:cs="Times New Roman"/>
          <w:bCs/>
          <w:sz w:val="24"/>
          <w:szCs w:val="24"/>
        </w:rPr>
        <w:t xml:space="preserve">2018-2023 гг. </w:t>
      </w:r>
      <w:r w:rsidRPr="00E94AF0">
        <w:rPr>
          <w:rFonts w:ascii="Times New Roman" w:eastAsia="Calibri" w:hAnsi="Times New Roman" w:cs="Times New Roman"/>
          <w:sz w:val="24"/>
          <w:szCs w:val="24"/>
        </w:rPr>
        <w:t>гг.).</w:t>
      </w:r>
    </w:p>
    <w:p w:rsidR="00E94AF0" w:rsidRPr="00E94AF0" w:rsidRDefault="00E94AF0" w:rsidP="00E94A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научно-исследовательской работы на кафедре являются фундаментальные и прикладные исследования, выполняемые в рамках федеральных и региональных программ, грантов, договоров с хозяйствами и предприятиями, а также инициативных иссле</w:t>
      </w:r>
      <w:r w:rsidR="0041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дований по тематическому плану </w:t>
      </w:r>
      <w:r w:rsidRPr="00E9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НИР.</w:t>
      </w:r>
    </w:p>
    <w:p w:rsidR="00E94AF0" w:rsidRPr="00E94AF0" w:rsidRDefault="004144BA" w:rsidP="00E94AF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базами</w:t>
      </w:r>
      <w:r w:rsidR="00E94AF0" w:rsidRPr="00E94AF0">
        <w:rPr>
          <w:rFonts w:ascii="Times New Roman" w:eastAsia="Calibri" w:hAnsi="Times New Roman" w:cs="Times New Roman"/>
          <w:sz w:val="24"/>
          <w:szCs w:val="24"/>
        </w:rPr>
        <w:t xml:space="preserve"> для проведения научно-исследовательских работ является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УНПК «Технолог»,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межкафедрал</w:t>
      </w:r>
      <w:r w:rsidR="00841A12">
        <w:rPr>
          <w:rFonts w:ascii="Times New Roman" w:eastAsia="Calibri" w:hAnsi="Times New Roman" w:cs="Times New Roman"/>
          <w:sz w:val="24"/>
          <w:szCs w:val="24"/>
        </w:rPr>
        <w:t>ьная</w:t>
      </w:r>
      <w:proofErr w:type="spellEnd"/>
      <w:r w:rsidR="00841A12">
        <w:rPr>
          <w:rFonts w:ascii="Times New Roman" w:eastAsia="Calibri" w:hAnsi="Times New Roman" w:cs="Times New Roman"/>
          <w:sz w:val="24"/>
          <w:szCs w:val="24"/>
        </w:rPr>
        <w:t xml:space="preserve"> лаборатория технологического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факультета, а также сельскохозяйственные и перерабатывающие </w:t>
      </w:r>
      <w:r w:rsidR="007C0007">
        <w:rPr>
          <w:rFonts w:ascii="Times New Roman" w:eastAsia="Calibri" w:hAnsi="Times New Roman" w:cs="Times New Roman"/>
          <w:sz w:val="24"/>
          <w:szCs w:val="24"/>
        </w:rPr>
        <w:t>предприятия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</w:t>
      </w:r>
      <w:r w:rsidR="00E94AF0" w:rsidRPr="00E94A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4AF0" w:rsidRPr="00E94AF0" w:rsidRDefault="00E94AF0" w:rsidP="00E94AF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4AF0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на </w:t>
      </w:r>
      <w:r w:rsidR="004144BA">
        <w:rPr>
          <w:rFonts w:ascii="Times New Roman" w:eastAsia="Calibri" w:hAnsi="Times New Roman" w:cs="Times New Roman"/>
          <w:sz w:val="24"/>
          <w:szCs w:val="24"/>
        </w:rPr>
        <w:t>вышеперечисленных базах</w:t>
      </w:r>
      <w:r w:rsidRPr="00E94AF0">
        <w:rPr>
          <w:rFonts w:ascii="Times New Roman" w:eastAsia="Calibri" w:hAnsi="Times New Roman" w:cs="Times New Roman"/>
          <w:sz w:val="24"/>
          <w:szCs w:val="24"/>
        </w:rPr>
        <w:t xml:space="preserve"> выполняются научно-исследовательские работы в рамках выполнения кандидатских и магистерских диссертаций, выпускных квалификационных работ, а также гранта </w:t>
      </w:r>
      <w:r w:rsidR="004144BA">
        <w:rPr>
          <w:rFonts w:ascii="Times New Roman" w:eastAsia="Calibri" w:hAnsi="Times New Roman" w:cs="Times New Roman"/>
          <w:sz w:val="24"/>
          <w:szCs w:val="24"/>
        </w:rPr>
        <w:t>МСХ РБ</w:t>
      </w:r>
      <w:r w:rsidRPr="00E94A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AF0" w:rsidRPr="00E94AF0" w:rsidRDefault="007C0007" w:rsidP="00E94AF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0007">
        <w:rPr>
          <w:rFonts w:ascii="Times New Roman" w:eastAsia="Calibri" w:hAnsi="Times New Roman" w:cs="Times New Roman"/>
          <w:sz w:val="24"/>
          <w:szCs w:val="24"/>
        </w:rPr>
        <w:t>Учебно-научно-производственный комплекс «Технолог» (по производству колбасных изделий)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Бурятской ГСХА образован в 2008 году</w:t>
      </w:r>
      <w:r w:rsidR="00E94AF0" w:rsidRPr="00E94A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104F1" w:rsidRPr="00F104F1" w:rsidRDefault="00F104F1" w:rsidP="00F104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ПОДРАЗДЕЛЕНИЕ осуществляет следующие виды деятельности:</w:t>
      </w:r>
    </w:p>
    <w:p w:rsidR="00F104F1" w:rsidRPr="00F104F1" w:rsidRDefault="00F104F1" w:rsidP="00F104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обеспечивает проведение лабораторной, практической, дисциплинарной                                подготовки и научно-исследовательской работы студентов, предусмотренных учебным планом специальности «Технология производства и переработки сельскохозяйственной продукции»;</w:t>
      </w:r>
    </w:p>
    <w:p w:rsidR="00F104F1" w:rsidRPr="00F104F1" w:rsidRDefault="00F104F1" w:rsidP="00F104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осуществляет производство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реализацию</w:t>
      </w:r>
      <w:r w:rsidR="0084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готовой продукции (колбасные изделия и мясные деликатесы) для своего развития, создания испытательной лаборатории и укрепления материально-технической базы кафедры ТППССП;</w:t>
      </w:r>
    </w:p>
    <w:p w:rsidR="00F104F1" w:rsidRPr="00F104F1" w:rsidRDefault="00F104F1" w:rsidP="00F104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обеспечивает подготовку, переподготовку и повышение квалификации преподавателей и специалистов;</w:t>
      </w:r>
    </w:p>
    <w:p w:rsidR="00F104F1" w:rsidRPr="00F104F1" w:rsidRDefault="00F104F1" w:rsidP="00F104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 поисковые и прикладные научные исследования по приоритетным направлениям науки и техники как основы для создания и освоения новых технологий в области сельского хозяйства;</w:t>
      </w:r>
    </w:p>
    <w:p w:rsidR="00F104F1" w:rsidRPr="00F104F1" w:rsidRDefault="00F104F1" w:rsidP="00F104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оказывает научно-технические и консультационные услуги по технологии производства и переработки сельскохозяйственной продукции на основе хозяйственных и иных договоров;</w:t>
      </w:r>
    </w:p>
    <w:p w:rsidR="00F104F1" w:rsidRPr="00F104F1" w:rsidRDefault="00F104F1" w:rsidP="00F104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осуществляет рекламы своей продукции и услуг.</w:t>
      </w:r>
    </w:p>
    <w:p w:rsidR="00E94AF0" w:rsidRPr="00E94AF0" w:rsidRDefault="007C0007" w:rsidP="00E94AF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УНПК «Технолог»</w:t>
      </w:r>
      <w:r w:rsidR="00E94AF0" w:rsidRPr="00E94AF0">
        <w:rPr>
          <w:rFonts w:ascii="Times New Roman" w:eastAsia="Calibri" w:hAnsi="Times New Roman" w:cs="Times New Roman"/>
          <w:sz w:val="24"/>
          <w:szCs w:val="24"/>
        </w:rPr>
        <w:t xml:space="preserve"> используется для проведения учебных и производственных практик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технологического </w:t>
      </w:r>
      <w:r w:rsidR="00E94AF0" w:rsidRPr="00E94AF0">
        <w:rPr>
          <w:rFonts w:ascii="Times New Roman" w:eastAsia="Calibri" w:hAnsi="Times New Roman" w:cs="Times New Roman"/>
          <w:sz w:val="24"/>
          <w:szCs w:val="24"/>
        </w:rPr>
        <w:t>факультета, ежегодно проводятся выездные занятия.</w:t>
      </w:r>
    </w:p>
    <w:p w:rsidR="00E94AF0" w:rsidRPr="00E94AF0" w:rsidRDefault="00E94AF0" w:rsidP="00E94AF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4AF0">
        <w:rPr>
          <w:rFonts w:ascii="Times New Roman" w:eastAsia="Calibri" w:hAnsi="Times New Roman" w:cs="Times New Roman"/>
          <w:sz w:val="24"/>
          <w:szCs w:val="24"/>
        </w:rPr>
        <w:t xml:space="preserve">За последние 3 года по результатам исследований проведенных на </w:t>
      </w:r>
      <w:r w:rsidR="007C0007">
        <w:rPr>
          <w:rFonts w:ascii="Times New Roman" w:eastAsia="Calibri" w:hAnsi="Times New Roman" w:cs="Times New Roman"/>
          <w:sz w:val="24"/>
          <w:szCs w:val="24"/>
        </w:rPr>
        <w:t>УНПК «Технолог» защищены 12</w:t>
      </w:r>
      <w:r w:rsidRPr="00E94AF0">
        <w:rPr>
          <w:rFonts w:ascii="Times New Roman" w:eastAsia="Calibri" w:hAnsi="Times New Roman" w:cs="Times New Roman"/>
          <w:sz w:val="24"/>
          <w:szCs w:val="24"/>
        </w:rPr>
        <w:t xml:space="preserve"> выпускных квали</w:t>
      </w:r>
      <w:r w:rsidR="007C0007">
        <w:rPr>
          <w:rFonts w:ascii="Times New Roman" w:eastAsia="Calibri" w:hAnsi="Times New Roman" w:cs="Times New Roman"/>
          <w:sz w:val="24"/>
          <w:szCs w:val="24"/>
        </w:rPr>
        <w:t>фикационных работ бакалавров, 5 в</w:t>
      </w:r>
      <w:r w:rsidRPr="00E94AF0">
        <w:rPr>
          <w:rFonts w:ascii="Times New Roman" w:eastAsia="Calibri" w:hAnsi="Times New Roman" w:cs="Times New Roman"/>
          <w:sz w:val="24"/>
          <w:szCs w:val="24"/>
        </w:rPr>
        <w:t>ыпускных квал</w:t>
      </w:r>
      <w:r w:rsidR="007C0007">
        <w:rPr>
          <w:rFonts w:ascii="Times New Roman" w:eastAsia="Calibri" w:hAnsi="Times New Roman" w:cs="Times New Roman"/>
          <w:sz w:val="24"/>
          <w:szCs w:val="24"/>
        </w:rPr>
        <w:t>ификационных работ магистрантов</w:t>
      </w:r>
      <w:r w:rsidRPr="00E94A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4F1" w:rsidRDefault="00E94AF0" w:rsidP="00E94A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научно-практическое подразделение «</w:t>
      </w:r>
      <w:r w:rsidR="00F10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</w:t>
      </w:r>
      <w:r w:rsidRPr="00E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Бурятской ГСХА, располагает материально – технической базой для проведения научно-исследовательской работы: </w:t>
      </w:r>
    </w:p>
    <w:tbl>
      <w:tblPr>
        <w:tblStyle w:val="2"/>
        <w:tblW w:w="9351" w:type="dxa"/>
        <w:tblLook w:val="01E0" w:firstRow="1" w:lastRow="1" w:firstColumn="1" w:lastColumn="1" w:noHBand="0" w:noVBand="0"/>
      </w:tblPr>
      <w:tblGrid>
        <w:gridCol w:w="825"/>
        <w:gridCol w:w="3848"/>
        <w:gridCol w:w="2268"/>
        <w:gridCol w:w="2410"/>
      </w:tblGrid>
      <w:tr w:rsidR="00F104F1" w:rsidRPr="00883B7A" w:rsidTr="00F104F1">
        <w:tc>
          <w:tcPr>
            <w:tcW w:w="825" w:type="dxa"/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п\</w:t>
            </w:r>
            <w:proofErr w:type="gramStart"/>
            <w:r w:rsidRPr="00F104F1">
              <w:t>п</w:t>
            </w:r>
            <w:proofErr w:type="gramEnd"/>
          </w:p>
        </w:tc>
        <w:tc>
          <w:tcPr>
            <w:tcW w:w="3848" w:type="dxa"/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Наименование</w:t>
            </w:r>
          </w:p>
        </w:tc>
        <w:tc>
          <w:tcPr>
            <w:tcW w:w="2268" w:type="dxa"/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Марка</w:t>
            </w:r>
          </w:p>
        </w:tc>
        <w:tc>
          <w:tcPr>
            <w:tcW w:w="2410" w:type="dxa"/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Производительность</w:t>
            </w:r>
          </w:p>
        </w:tc>
      </w:tr>
      <w:tr w:rsidR="00F104F1" w:rsidRPr="00883B7A" w:rsidTr="00F104F1">
        <w:trPr>
          <w:trHeight w:val="555"/>
        </w:trPr>
        <w:tc>
          <w:tcPr>
            <w:tcW w:w="825" w:type="dxa"/>
            <w:tcBorders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1</w:t>
            </w:r>
          </w:p>
        </w:tc>
        <w:tc>
          <w:tcPr>
            <w:tcW w:w="3848" w:type="dxa"/>
            <w:tcBorders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r w:rsidRPr="00F104F1">
              <w:t>Мясорубка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МИМ-350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350 кг/час,</w:t>
            </w:r>
          </w:p>
        </w:tc>
      </w:tr>
      <w:tr w:rsidR="00F104F1" w:rsidRPr="00883B7A" w:rsidTr="00F104F1">
        <w:trPr>
          <w:trHeight w:val="555"/>
        </w:trPr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2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r w:rsidRPr="00F104F1">
              <w:t>Фаршемешалка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BWL-100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100 кг</w:t>
            </w:r>
          </w:p>
        </w:tc>
      </w:tr>
      <w:tr w:rsidR="00F104F1" w:rsidRPr="00883B7A" w:rsidTr="00F104F1">
        <w:trPr>
          <w:trHeight w:val="555"/>
        </w:trPr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3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r w:rsidRPr="00F104F1">
              <w:t>Куттер вакуумный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УНК-100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100 литров</w:t>
            </w:r>
          </w:p>
        </w:tc>
      </w:tr>
      <w:tr w:rsidR="00F104F1" w:rsidRPr="00883B7A" w:rsidTr="00F104F1">
        <w:trPr>
          <w:trHeight w:val="555"/>
        </w:trPr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4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r w:rsidRPr="00F104F1">
              <w:t>Шприц вакуумный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ИПКС-047-П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200 кг/ч</w:t>
            </w:r>
          </w:p>
        </w:tc>
      </w:tr>
      <w:tr w:rsidR="00F104F1" w:rsidRPr="00883B7A" w:rsidTr="00F104F1">
        <w:trPr>
          <w:trHeight w:val="555"/>
        </w:trPr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5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proofErr w:type="spellStart"/>
            <w:r w:rsidRPr="00F104F1">
              <w:t>Льдогенератор</w:t>
            </w:r>
            <w:proofErr w:type="spellEnd"/>
            <w:r w:rsidRPr="00F104F1">
              <w:t xml:space="preserve"> чешуйчатого льда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IQ-135A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135 кг/</w:t>
            </w:r>
            <w:proofErr w:type="spellStart"/>
            <w:r w:rsidRPr="00F104F1">
              <w:t>сут</w:t>
            </w:r>
            <w:proofErr w:type="spellEnd"/>
            <w:r w:rsidRPr="00F104F1">
              <w:t>.</w:t>
            </w:r>
          </w:p>
        </w:tc>
      </w:tr>
      <w:tr w:rsidR="00F104F1" w:rsidRPr="00883B7A" w:rsidTr="00F104F1"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6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r w:rsidRPr="00F104F1">
              <w:t>Камера термодымовая электрическая с таймером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КТД-100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100 кг</w:t>
            </w:r>
          </w:p>
        </w:tc>
      </w:tr>
      <w:tr w:rsidR="00F104F1" w:rsidRPr="00883B7A" w:rsidTr="00F104F1"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7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r w:rsidRPr="00F104F1">
              <w:t>Моноблок низкотемпературный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MB-108S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proofErr w:type="spellStart"/>
            <w:r w:rsidRPr="00F104F1">
              <w:t>Обьем</w:t>
            </w:r>
            <w:proofErr w:type="spellEnd"/>
            <w:r w:rsidRPr="00F104F1">
              <w:t xml:space="preserve"> камеры 25 м</w:t>
            </w:r>
          </w:p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 xml:space="preserve">Рабочий </w:t>
            </w:r>
            <w:proofErr w:type="spellStart"/>
            <w:r w:rsidRPr="00F104F1">
              <w:t>диапозон</w:t>
            </w:r>
            <w:proofErr w:type="spellEnd"/>
          </w:p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Минус 15 -25°С</w:t>
            </w:r>
          </w:p>
        </w:tc>
      </w:tr>
      <w:tr w:rsidR="00F104F1" w:rsidRPr="00883B7A" w:rsidTr="00F104F1"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8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r w:rsidRPr="00F104F1">
              <w:t>Шкаф холодильный комбинированный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ШХК-0,7-0,7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700 литров</w:t>
            </w:r>
          </w:p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0...+7°С</w:t>
            </w:r>
          </w:p>
        </w:tc>
      </w:tr>
      <w:tr w:rsidR="00F104F1" w:rsidRPr="00883B7A" w:rsidTr="00F104F1"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9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proofErr w:type="spellStart"/>
            <w:r w:rsidRPr="00F104F1">
              <w:t>Массажер</w:t>
            </w:r>
            <w:proofErr w:type="spellEnd"/>
            <w:r w:rsidRPr="00F104F1">
              <w:t xml:space="preserve"> вакуумный с микропроцессором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УВМ-100-I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Масса загружаемого продукта 100 кг</w:t>
            </w:r>
          </w:p>
        </w:tc>
      </w:tr>
      <w:tr w:rsidR="00F104F1" w:rsidRPr="00883B7A" w:rsidTr="00F104F1"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10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proofErr w:type="spellStart"/>
            <w:r w:rsidRPr="00F104F1">
              <w:t>Клипсатор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КН-6р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Диаметр</w:t>
            </w:r>
          </w:p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proofErr w:type="spellStart"/>
            <w:r w:rsidRPr="00F104F1">
              <w:t>Клипсуемой</w:t>
            </w:r>
            <w:proofErr w:type="spellEnd"/>
            <w:r w:rsidRPr="00F104F1">
              <w:t xml:space="preserve"> оболочки 40.. 120 мм</w:t>
            </w:r>
          </w:p>
        </w:tc>
      </w:tr>
      <w:tr w:rsidR="00F104F1" w:rsidRPr="00883B7A" w:rsidTr="00F104F1">
        <w:tc>
          <w:tcPr>
            <w:tcW w:w="825" w:type="dxa"/>
            <w:tcBorders>
              <w:top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11</w:t>
            </w:r>
          </w:p>
        </w:tc>
        <w:tc>
          <w:tcPr>
            <w:tcW w:w="3848" w:type="dxa"/>
            <w:tcBorders>
              <w:top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</w:pPr>
            <w:r w:rsidRPr="00F104F1">
              <w:t>Стол производственный с бортом (нержавеющей стали)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104F1" w:rsidRPr="00F104F1" w:rsidRDefault="00F104F1" w:rsidP="00F104F1">
            <w:pPr>
              <w:spacing w:after="0" w:line="240" w:lineRule="auto"/>
              <w:ind w:left="-57" w:right="-57"/>
              <w:jc w:val="center"/>
            </w:pPr>
            <w:r w:rsidRPr="00F104F1">
              <w:t>Толщина З....5мм</w:t>
            </w:r>
          </w:p>
        </w:tc>
      </w:tr>
    </w:tbl>
    <w:p w:rsidR="00F104F1" w:rsidRDefault="00F104F1" w:rsidP="00E94A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7A" w:rsidRDefault="00883B7A" w:rsidP="00D1347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</w:t>
      </w:r>
      <w:r w:rsidRPr="00841A12">
        <w:rPr>
          <w:rFonts w:ascii="Times New Roman" w:eastAsia="Calibri" w:hAnsi="Times New Roman" w:cs="Times New Roman"/>
          <w:sz w:val="24"/>
          <w:szCs w:val="24"/>
        </w:rPr>
        <w:t>кафедральная</w:t>
      </w:r>
      <w:proofErr w:type="spellEnd"/>
      <w:r w:rsidR="00841A12" w:rsidRPr="00841A12">
        <w:rPr>
          <w:rFonts w:ascii="Times New Roman" w:eastAsia="Calibri" w:hAnsi="Times New Roman" w:cs="Times New Roman"/>
          <w:sz w:val="24"/>
          <w:szCs w:val="24"/>
        </w:rPr>
        <w:t xml:space="preserve"> лаборатория технологическая факультета</w:t>
      </w:r>
      <w:r w:rsidR="00E94AF0" w:rsidRPr="00E94AF0">
        <w:rPr>
          <w:rFonts w:ascii="Times New Roman" w:eastAsia="Calibri" w:hAnsi="Times New Roman" w:cs="Times New Roman"/>
          <w:sz w:val="24"/>
          <w:szCs w:val="24"/>
        </w:rPr>
        <w:t xml:space="preserve"> располагает материально-техническим оборудованием для проведения лабораторных анализов образцов</w:t>
      </w:r>
      <w:r w:rsidR="00841A12">
        <w:rPr>
          <w:rFonts w:ascii="Times New Roman" w:eastAsia="Calibri" w:hAnsi="Times New Roman" w:cs="Times New Roman"/>
          <w:sz w:val="24"/>
          <w:szCs w:val="24"/>
        </w:rPr>
        <w:t xml:space="preserve"> молока и мяса</w:t>
      </w:r>
      <w:r w:rsidR="00E94AF0" w:rsidRPr="00E94AF0">
        <w:rPr>
          <w:rFonts w:ascii="Times New Roman" w:eastAsia="Calibri" w:hAnsi="Times New Roman" w:cs="Times New Roman"/>
          <w:sz w:val="24"/>
          <w:szCs w:val="24"/>
        </w:rPr>
        <w:t>, проведения микробиологических исследований:</w:t>
      </w:r>
      <w:r w:rsidR="00841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Аквадистиллятор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ДЭ- 25м 1 шт., Анализатор качества молока «Лактан1-4м» 1шт., Весы электронные лабораторные 1шт., Вискозиметр. Анализатор соматических клеток в молоке «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Соматос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-мини» 1шт.,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Ионометр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ИТ- 1201,нитратометр 1шт., Комплекс по определению массовой доли N и белка по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Кьельдалю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1шт., Лабораторный термостат-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редуктазник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1шт.,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Люминоскоп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«Филин» 1шт., Морозильный ларь МЛК 250 1шт., Печь муфельная 1шт.,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Рефрактомер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ИРФ – 454Б2М 1шт., Фотометр 1шт., Шкаф сушильный 1шт. Список</w:t>
      </w:r>
      <w:r w:rsidR="00D1347F" w:rsidRPr="00D134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1347F" w:rsidRPr="00D1347F">
        <w:rPr>
          <w:rFonts w:ascii="Times New Roman" w:eastAsia="Calibri" w:hAnsi="Times New Roman" w:cs="Times New Roman"/>
          <w:sz w:val="24"/>
          <w:szCs w:val="24"/>
        </w:rPr>
        <w:t>ПО</w:t>
      </w:r>
      <w:r w:rsidR="00D1347F" w:rsidRPr="00D134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Kaspersky Endpoint Security </w:t>
      </w:r>
      <w:r w:rsidR="00D1347F" w:rsidRPr="00D1347F">
        <w:rPr>
          <w:rFonts w:ascii="Times New Roman" w:eastAsia="Calibri" w:hAnsi="Times New Roman" w:cs="Times New Roman"/>
          <w:sz w:val="24"/>
          <w:szCs w:val="24"/>
        </w:rPr>
        <w:t>для</w:t>
      </w:r>
      <w:r w:rsidR="00D1347F" w:rsidRPr="00D134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1347F" w:rsidRPr="00D1347F">
        <w:rPr>
          <w:rFonts w:ascii="Times New Roman" w:eastAsia="Calibri" w:hAnsi="Times New Roman" w:cs="Times New Roman"/>
          <w:sz w:val="24"/>
          <w:szCs w:val="24"/>
        </w:rPr>
        <w:t>бизнеса</w:t>
      </w:r>
      <w:r w:rsidR="00D1347F" w:rsidRPr="00D134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Microsoft Windows Vista Business Russian Upgrade Academic OPEN No Level , Microsoft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  <w:lang w:val="en-US"/>
        </w:rPr>
        <w:t>OfficeProPlus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 RUS OLP NL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  <w:lang w:val="en-US"/>
        </w:rPr>
        <w:t>Acdmc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Professional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Plus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2007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Russian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347F" w:rsidRPr="00D1347F">
        <w:rPr>
          <w:rFonts w:ascii="Times New Roman" w:eastAsia="Calibri" w:hAnsi="Times New Roman" w:cs="Times New Roman"/>
          <w:sz w:val="24"/>
          <w:szCs w:val="24"/>
        </w:rPr>
        <w:t>Academic</w:t>
      </w:r>
      <w:proofErr w:type="spellEnd"/>
      <w:r w:rsidR="00D1347F" w:rsidRPr="00D1347F">
        <w:rPr>
          <w:rFonts w:ascii="Times New Roman" w:eastAsia="Calibri" w:hAnsi="Times New Roman" w:cs="Times New Roman"/>
          <w:sz w:val="24"/>
          <w:szCs w:val="24"/>
        </w:rPr>
        <w:t xml:space="preserve"> OLP NL AE</w:t>
      </w:r>
    </w:p>
    <w:p w:rsidR="00841A12" w:rsidRDefault="00E94AF0" w:rsidP="00D1347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4AF0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работа проводится в рамках сотрудничества по практической подготовке обучающихся с профильными организациями. </w:t>
      </w:r>
    </w:p>
    <w:p w:rsidR="00E94AF0" w:rsidRPr="00E94AF0" w:rsidRDefault="00E94AF0" w:rsidP="00D1347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4AF0">
        <w:rPr>
          <w:rFonts w:ascii="Times New Roman" w:eastAsia="Calibri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программе: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507"/>
        <w:gridCol w:w="1799"/>
        <w:gridCol w:w="2881"/>
        <w:gridCol w:w="1769"/>
        <w:gridCol w:w="2615"/>
      </w:tblGrid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предприятия, адрес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№ договора (срок действия)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Бичурский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Шибертуй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671367. РБ,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Бичурский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у.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Дабатуй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, ул. Трактовая д.4 кв. 2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Цыренов Ж.Ц.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ТФ-6 от 22.01.21 с ООО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Шибертуй</w:t>
            </w:r>
            <w:proofErr w:type="spellEnd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Кяхтинский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«Буян» 671831 РБ,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Кяхтинский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с. Ивановка, ул. Луговая, 2 корпус А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Ильин В.Н.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 – 7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22.01.21 с ООО «Буян»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ООО «Агрохолдинг «Молоко Бурятии» 670000 РБ, г. Улан-Удэ, ул. Боевая, д. 6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Абзаев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 – 8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22.01.21 с ООО «Агрохолдинг «Молоко Бурятии»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Бичурский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ООО «Победа» 670034 РБ, г. Улан-Удэ, ул. Терешкова 2 В, офис 405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Л.С.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 –9 от 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22.01.21 с ООО «Победа»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АО «Улан-Удэнская птицефабрика» 670013, РБ, г. Улан-Удэ, Псковский переулок, 9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Дондупов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 –11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 22.01.21 с АО «Улан-Удэнская птицефабрика»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Кяхтинский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ООО «АПО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Кяхтинское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» 671840, РБ, г. Кяхта, ул. Заводская, д. 1а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Самбуев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 –12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22.01.21 с ООО «АПО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Кяхтинское</w:t>
            </w:r>
            <w:proofErr w:type="spellEnd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ГКУ «Государственная племенная служба РБ» 670034 РБ, г. Улан-Удэ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Галсанов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Д.Ц.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 -13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22.01.21 с ГКУ «Государственная племенная служба РБ»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Ехор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» 670049 РБ, г. Улан-Удэ, ул. Домостроительная 16 д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А.П.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 – 16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22.01.21 с ООО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Ехор</w:t>
            </w:r>
            <w:proofErr w:type="spellEnd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D1347F" w:rsidRPr="00D1347F" w:rsidTr="00AE6E21">
        <w:trPr>
          <w:trHeight w:val="79"/>
        </w:trPr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ООО «БМПП «Катюша»  670049 РБ, г. Улан-Удэ, ул. Домостроительная 16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А.П.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ТФ-17 от 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22.01.21 с ООО «БМПП «Катюша»»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Кабанский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«Рубин» 671200, РБ, п.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Кабанск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16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Никонов А.А.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ТФ-18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22.01.21 с ООО «Рубин»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Могойтуйский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АК «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Сагаан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Уула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687000, Забайкальский край,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Могойтуйский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Цагаан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-Ола, ул. Ленина, 13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Доржинимаев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Ц.Б.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ТФ-19а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29.01.21 с АК «</w:t>
            </w:r>
            <w:proofErr w:type="spellStart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Сагаан</w:t>
            </w:r>
            <w:proofErr w:type="spellEnd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Уула</w:t>
            </w:r>
            <w:proofErr w:type="spellEnd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Свинокомплекс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«Восточно-Сибирский» 671328 РБ,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Усть-Брянь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, ул. Ленина, д. 17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Шишкина Ю.В.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46-127523 от 28.12.20 с АО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Свинокомплекс</w:t>
            </w:r>
            <w:proofErr w:type="spellEnd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«Восточно-Сибирский»»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Министерство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СХиП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РБ 670034 РБ, г. Улан-Удэ, РБ, г. Улан-Удэ, ул. 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Хахалова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Дареев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Г.Е.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ОД-2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05.03.21 с Министерством </w:t>
            </w:r>
            <w:proofErr w:type="spellStart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СХиП</w:t>
            </w:r>
            <w:proofErr w:type="spellEnd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РБ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Бичурский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Бичурский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маслозавод» РБ, Бичура, ул. Советская, 98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Савельев А.И.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ТФ- 40 от 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06.04.21 с ООО «</w:t>
            </w:r>
            <w:proofErr w:type="spellStart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Бичурский</w:t>
            </w:r>
            <w:proofErr w:type="spellEnd"/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маслозавод»</w:t>
            </w:r>
          </w:p>
        </w:tc>
      </w:tr>
      <w:tr w:rsidR="00D1347F" w:rsidRPr="00D1347F" w:rsidTr="00AE6E21">
        <w:tc>
          <w:tcPr>
            <w:tcW w:w="26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0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1505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ООО «Основа» 670033 РБ, г. Улан-Удэ, г. Улан-Удэ, ул. Пищевая  д. 19.</w:t>
            </w:r>
            <w:proofErr w:type="gramEnd"/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Офис 3</w:t>
            </w:r>
          </w:p>
        </w:tc>
        <w:tc>
          <w:tcPr>
            <w:tcW w:w="924" w:type="pct"/>
          </w:tcPr>
          <w:p w:rsidR="00D1347F" w:rsidRPr="00D1347F" w:rsidRDefault="00D1347F" w:rsidP="00D13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>Баранов А.А.</w:t>
            </w:r>
          </w:p>
        </w:tc>
        <w:tc>
          <w:tcPr>
            <w:tcW w:w="1366" w:type="pct"/>
          </w:tcPr>
          <w:p w:rsidR="00D1347F" w:rsidRPr="00D1347F" w:rsidRDefault="00D1347F" w:rsidP="00D1347F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ТФ-41 от </w:t>
            </w:r>
            <w:r w:rsidRPr="00D134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06.04.21 с ООО «Основа»</w:t>
            </w:r>
          </w:p>
        </w:tc>
      </w:tr>
    </w:tbl>
    <w:p w:rsidR="00E94AF0" w:rsidRDefault="00E94AF0"/>
    <w:sectPr w:rsidR="00E9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F0"/>
    <w:rsid w:val="0015779D"/>
    <w:rsid w:val="004144BA"/>
    <w:rsid w:val="00501C27"/>
    <w:rsid w:val="007C0007"/>
    <w:rsid w:val="00841A12"/>
    <w:rsid w:val="00883B7A"/>
    <w:rsid w:val="00C46CA6"/>
    <w:rsid w:val="00D1347F"/>
    <w:rsid w:val="00E94AF0"/>
    <w:rsid w:val="00F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4AF0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4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F104F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347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4AF0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4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F104F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347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keke222222@outlook.com</dc:creator>
  <cp:keywords/>
  <dc:description/>
  <cp:lastModifiedBy>UNII</cp:lastModifiedBy>
  <cp:revision>2</cp:revision>
  <dcterms:created xsi:type="dcterms:W3CDTF">2021-07-08T09:17:00Z</dcterms:created>
  <dcterms:modified xsi:type="dcterms:W3CDTF">2021-07-09T01:50:00Z</dcterms:modified>
</cp:coreProperties>
</file>