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FE" w:rsidRPr="004A214B" w:rsidRDefault="00B445FE" w:rsidP="00B445FE">
      <w:pPr>
        <w:pStyle w:val="1"/>
        <w:spacing w:before="225" w:line="240" w:lineRule="atLeast"/>
        <w:jc w:val="center"/>
        <w:rPr>
          <w:rFonts w:ascii="Times New Roman" w:hAnsi="Times New Roman" w:cs="Times New Roman"/>
          <w:i/>
          <w:caps/>
          <w:color w:val="17365D" w:themeColor="text2" w:themeShade="BF"/>
          <w:sz w:val="20"/>
          <w:szCs w:val="20"/>
        </w:rPr>
      </w:pPr>
      <w:r w:rsidRPr="004A214B">
        <w:rPr>
          <w:rFonts w:ascii="Times New Roman" w:hAnsi="Times New Roman" w:cs="Times New Roman"/>
          <w:i/>
          <w:caps/>
          <w:color w:val="17365D" w:themeColor="text2" w:themeShade="BF"/>
          <w:sz w:val="20"/>
          <w:szCs w:val="20"/>
        </w:rPr>
        <w:t>Государственная программа «Развитие агропромышленного комплекса и сельских территорий в Республике Бурятия», утвержденная постановлением правительства республики бурятия от 28.02.2013 № 102</w:t>
      </w:r>
    </w:p>
    <w:p w:rsidR="008C291B" w:rsidRPr="004A214B" w:rsidRDefault="008C291B" w:rsidP="008C29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244012" w:rsidRPr="004A214B" w:rsidRDefault="008C291B" w:rsidP="004A214B">
      <w:pPr>
        <w:pStyle w:val="1"/>
        <w:spacing w:before="225" w:line="240" w:lineRule="atLeast"/>
        <w:jc w:val="center"/>
        <w:rPr>
          <w:rFonts w:ascii="Garamond" w:hAnsi="Garamond"/>
          <w:caps/>
          <w:color w:val="17365D" w:themeColor="text2" w:themeShade="BF"/>
          <w:sz w:val="28"/>
          <w:szCs w:val="28"/>
        </w:rPr>
      </w:pPr>
      <w:r w:rsidRPr="004A214B">
        <w:rPr>
          <w:rFonts w:ascii="Garamond" w:hAnsi="Garamond"/>
          <w:caps/>
          <w:color w:val="17365D" w:themeColor="text2" w:themeShade="BF"/>
          <w:sz w:val="28"/>
          <w:szCs w:val="28"/>
        </w:rPr>
        <w:t xml:space="preserve">Субсидия на возмещение части затрат получателей на выплату стипендии успевающим студентам старших курсов образовательных организаций </w:t>
      </w:r>
    </w:p>
    <w:p w:rsidR="008C291B" w:rsidRPr="004A214B" w:rsidRDefault="008C291B" w:rsidP="002440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eastAsia="ru-RU"/>
        </w:rPr>
      </w:pPr>
      <w:r w:rsidRPr="004A214B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eastAsia="ru-RU"/>
        </w:rPr>
        <w:t>(Постановление Правительства РБ №178 от 05.04.2018 г., Приложение №5).</w:t>
      </w:r>
    </w:p>
    <w:p w:rsidR="008C291B" w:rsidRPr="004A214B" w:rsidRDefault="008C291B" w:rsidP="008C2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715"/>
      </w:tblGrid>
      <w:tr w:rsidR="004A214B" w:rsidRPr="004A214B" w:rsidTr="00BE0164">
        <w:trPr>
          <w:trHeight w:val="542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:rsidR="008C291B" w:rsidRPr="004A214B" w:rsidRDefault="008C291B" w:rsidP="00BE0164">
            <w:pPr>
              <w:pStyle w:val="a4"/>
              <w:spacing w:after="0" w:afterAutospacing="0"/>
              <w:jc w:val="center"/>
              <w:rPr>
                <w:color w:val="17365D" w:themeColor="text2" w:themeShade="BF"/>
              </w:rPr>
            </w:pPr>
            <w:r w:rsidRPr="004A214B">
              <w:rPr>
                <w:color w:val="17365D" w:themeColor="text2" w:themeShade="BF"/>
              </w:rPr>
              <w:t>Размер субсидии</w:t>
            </w:r>
          </w:p>
        </w:tc>
        <w:tc>
          <w:tcPr>
            <w:tcW w:w="5715" w:type="dxa"/>
            <w:shd w:val="clear" w:color="auto" w:fill="BFBFBF" w:themeFill="background1" w:themeFillShade="BF"/>
            <w:vAlign w:val="center"/>
          </w:tcPr>
          <w:p w:rsidR="008C291B" w:rsidRPr="004A214B" w:rsidRDefault="008C291B" w:rsidP="00BE0164">
            <w:pPr>
              <w:pStyle w:val="a4"/>
              <w:spacing w:after="0" w:afterAutospacing="0"/>
              <w:jc w:val="center"/>
              <w:rPr>
                <w:color w:val="17365D" w:themeColor="text2" w:themeShade="BF"/>
              </w:rPr>
            </w:pPr>
            <w:r w:rsidRPr="004A214B">
              <w:rPr>
                <w:color w:val="17365D" w:themeColor="text2" w:themeShade="BF"/>
              </w:rPr>
              <w:t>Условия получения поддержки</w:t>
            </w:r>
          </w:p>
        </w:tc>
      </w:tr>
      <w:tr w:rsidR="004A214B" w:rsidRPr="004A214B" w:rsidTr="005D3904">
        <w:trPr>
          <w:trHeight w:val="1117"/>
        </w:trPr>
        <w:tc>
          <w:tcPr>
            <w:tcW w:w="3539" w:type="dxa"/>
          </w:tcPr>
          <w:p w:rsidR="008C291B" w:rsidRPr="004A214B" w:rsidRDefault="008C291B" w:rsidP="008C291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A214B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</w:rPr>
              <w:t>Субсидии из республиканского бюджета на возмещение части затрат на выплату стипендии предоставляются в размере 99% от произведенных получателями выплат.</w:t>
            </w:r>
          </w:p>
        </w:tc>
        <w:tc>
          <w:tcPr>
            <w:tcW w:w="5715" w:type="dxa"/>
          </w:tcPr>
          <w:p w:rsidR="008C291B" w:rsidRPr="004A214B" w:rsidRDefault="008C291B" w:rsidP="00244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4A214B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- заключение договора о выплате стипендии, прохождении производственной практики и дальнейшем трудоустройстве по окончании образовательной организации между Министерством, получателем и успевающим студентом (далее - договор);</w:t>
            </w:r>
          </w:p>
          <w:p w:rsidR="008C291B" w:rsidRPr="004A214B" w:rsidRDefault="008C291B" w:rsidP="00244012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4A214B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  <w:lang w:eastAsia="ru-RU"/>
              </w:rPr>
              <w:t>- осуществление получателем выплаты стипендии студентам старших курсов образовательных организаций:</w:t>
            </w:r>
            <w:r w:rsidR="00244012" w:rsidRPr="004A214B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A214B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высшего (3 - 4 курс обучения) профессионального образования обучающимся по очной форме обучения по специализации в сфере сельскохозяйственного производства - в размере 3000 рублей в месяц каждому успевающему студенту;</w:t>
            </w:r>
          </w:p>
          <w:p w:rsidR="008C291B" w:rsidRPr="004A214B" w:rsidRDefault="008C291B" w:rsidP="002440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4A214B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среднего (2 - 3 курс обучения) профессионального образования обучающимся по очной форме обучения по специализации в сфере сельскохозяйственного производства - в размере 1500 рублей в месяц каждому успевающему студенту.</w:t>
            </w:r>
          </w:p>
        </w:tc>
        <w:bookmarkStart w:id="0" w:name="_GoBack"/>
        <w:bookmarkEnd w:id="0"/>
      </w:tr>
    </w:tbl>
    <w:p w:rsidR="008C291B" w:rsidRPr="004A214B" w:rsidRDefault="008C291B" w:rsidP="008C291B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8C291B" w:rsidRPr="004A214B" w:rsidRDefault="008C291B" w:rsidP="0079779D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17365D" w:themeColor="text2" w:themeShade="BF"/>
          <w:sz w:val="28"/>
          <w:szCs w:val="28"/>
        </w:rPr>
      </w:pPr>
      <w:r w:rsidRPr="004A214B">
        <w:rPr>
          <w:b/>
          <w:bCs/>
          <w:color w:val="17365D" w:themeColor="text2" w:themeShade="BF"/>
          <w:sz w:val="28"/>
          <w:szCs w:val="28"/>
        </w:rPr>
        <w:t>Перечень документов, необходи</w:t>
      </w:r>
      <w:r w:rsidR="0079779D" w:rsidRPr="004A214B">
        <w:rPr>
          <w:b/>
          <w:bCs/>
          <w:color w:val="17365D" w:themeColor="text2" w:themeShade="BF"/>
          <w:sz w:val="28"/>
          <w:szCs w:val="28"/>
        </w:rPr>
        <w:t xml:space="preserve">мых для предоставления субсидии </w:t>
      </w:r>
      <w:r w:rsidRPr="004A214B">
        <w:rPr>
          <w:b/>
          <w:bCs/>
          <w:color w:val="17365D" w:themeColor="text2" w:themeShade="BF"/>
          <w:sz w:val="28"/>
          <w:szCs w:val="28"/>
        </w:rPr>
        <w:t>(подаются до 25 декабря текущего года):</w:t>
      </w:r>
    </w:p>
    <w:p w:rsidR="0079779D" w:rsidRPr="004A214B" w:rsidRDefault="0079779D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 xml:space="preserve">1) </w:t>
      </w:r>
      <w:hyperlink r:id="rId5" w:history="1">
        <w:r w:rsidRPr="004A214B">
          <w:rPr>
            <w:rStyle w:val="a5"/>
            <w:color w:val="17365D" w:themeColor="text2" w:themeShade="BF"/>
            <w:sz w:val="28"/>
            <w:szCs w:val="28"/>
            <w:u w:val="none"/>
          </w:rPr>
          <w:t>заявление</w:t>
        </w:r>
      </w:hyperlink>
      <w:r w:rsidRPr="004A214B">
        <w:rPr>
          <w:color w:val="17365D" w:themeColor="text2" w:themeShade="BF"/>
          <w:sz w:val="28"/>
          <w:szCs w:val="28"/>
        </w:rPr>
        <w:t>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 xml:space="preserve">2) </w:t>
      </w:r>
      <w:hyperlink r:id="rId6" w:history="1">
        <w:r w:rsidRPr="004A214B">
          <w:rPr>
            <w:rStyle w:val="a5"/>
            <w:color w:val="17365D" w:themeColor="text2" w:themeShade="BF"/>
            <w:sz w:val="28"/>
            <w:szCs w:val="28"/>
            <w:u w:val="none"/>
          </w:rPr>
          <w:t>справка-расчет</w:t>
        </w:r>
      </w:hyperlink>
      <w:r w:rsidRPr="004A214B">
        <w:rPr>
          <w:color w:val="17365D" w:themeColor="text2" w:themeShade="BF"/>
          <w:sz w:val="28"/>
          <w:szCs w:val="28"/>
        </w:rPr>
        <w:t>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>3) копия договора;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>4) копия документа, удостоверяющего личность студента (паспорта);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>5) справка от образовательной организации с указанием даты начала и окончания учебного семестра;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>6) копии платежных документов, подтверждающих выплату стипендий.</w:t>
      </w:r>
    </w:p>
    <w:p w:rsidR="0079779D" w:rsidRPr="004A214B" w:rsidRDefault="0079779D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i/>
          <w:iCs/>
          <w:color w:val="17365D" w:themeColor="text2" w:themeShade="BF"/>
          <w:sz w:val="28"/>
          <w:szCs w:val="28"/>
        </w:rPr>
      </w:pP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i/>
          <w:iCs/>
          <w:color w:val="17365D" w:themeColor="text2" w:themeShade="BF"/>
          <w:sz w:val="28"/>
          <w:szCs w:val="28"/>
        </w:rPr>
        <w:t>Кроме перечисленных выше документов комплект документов должен содержать: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 xml:space="preserve">- справку об отсутствии у заявителя (на дату представления документов на получение субсидий) неисполненной обязанности по уплате налогов, сборов, страховых взносов, пеней, штрафов, процентов, подлежащих уплате в </w:t>
      </w:r>
      <w:r w:rsidRPr="004A214B">
        <w:rPr>
          <w:color w:val="17365D" w:themeColor="text2" w:themeShade="BF"/>
          <w:sz w:val="28"/>
          <w:szCs w:val="28"/>
        </w:rPr>
        <w:lastRenderedPageBreak/>
        <w:t>соответствии с законодательством Российской Федерации о налогах и сборах. Выполнение указанного условия подтверждается справкой территориального органа Федеральной налоговой службы, выданной не ранее чем за 10 календарных дней до дня подачи заявления на получение субсидии;</w:t>
      </w:r>
    </w:p>
    <w:p w:rsidR="008C291B" w:rsidRPr="004A214B" w:rsidRDefault="008C291B" w:rsidP="008C291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17365D" w:themeColor="text2" w:themeShade="BF"/>
          <w:sz w:val="28"/>
          <w:szCs w:val="28"/>
        </w:rPr>
      </w:pPr>
      <w:r w:rsidRPr="004A214B">
        <w:rPr>
          <w:color w:val="17365D" w:themeColor="text2" w:themeShade="BF"/>
          <w:sz w:val="28"/>
          <w:szCs w:val="28"/>
        </w:rPr>
        <w:t>- справку об отсутствии у заявителя (на дату представления документов на получение субсидий) просроченной задолженности по возврату в республиканский бюджет субсидий, бюджетных инвестиций, предоставленных в том числе в соответствии с иными правовыми актами, и иной просроченной задолженности перед республиканским бюджетом.</w:t>
      </w:r>
    </w:p>
    <w:p w:rsidR="008C291B" w:rsidRPr="004A214B" w:rsidRDefault="008C291B" w:rsidP="00A37C6D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44012" w:rsidRPr="004A214B" w:rsidRDefault="00244012" w:rsidP="002440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4A214B">
        <w:rPr>
          <w:rFonts w:ascii="Times New Roman" w:eastAsia="Times New Roman" w:hAnsi="Times New Roman" w:cs="Times New Roman"/>
          <w:color w:val="17365D" w:themeColor="text2" w:themeShade="BF"/>
          <w:shd w:val="clear" w:color="auto" w:fill="FFFFFF"/>
          <w:lang w:eastAsia="ru-RU"/>
        </w:rPr>
        <w:t xml:space="preserve">Комплект документов представляется в прошитом и пронумерованном виде, скрепленный печатью (при ее наличии) и подписью заявителя. </w:t>
      </w:r>
    </w:p>
    <w:p w:rsidR="00244012" w:rsidRPr="004A214B" w:rsidRDefault="00244012" w:rsidP="002440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4A214B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Первым листом в комплекте документов подшивается опись всех представляемых документов с указанием номеров страниц. </w:t>
      </w:r>
    </w:p>
    <w:p w:rsidR="00244012" w:rsidRPr="004A214B" w:rsidRDefault="00244012" w:rsidP="002440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</w:pPr>
      <w:r w:rsidRPr="004A214B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>Комплект документов и опись составляются в двух экземплярах, один из которых остается в Министерстве, другой - у заявителя.</w:t>
      </w:r>
    </w:p>
    <w:p w:rsidR="00244012" w:rsidRPr="004A214B" w:rsidRDefault="00244012" w:rsidP="00A37C6D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244012" w:rsidRPr="004A214B" w:rsidSect="00FD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63675"/>
    <w:multiLevelType w:val="hybridMultilevel"/>
    <w:tmpl w:val="F07666F2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8"/>
    <w:rsid w:val="00007F30"/>
    <w:rsid w:val="00036F89"/>
    <w:rsid w:val="0007470E"/>
    <w:rsid w:val="00087BB9"/>
    <w:rsid w:val="000A043D"/>
    <w:rsid w:val="000A5A19"/>
    <w:rsid w:val="000E29E7"/>
    <w:rsid w:val="00114BFD"/>
    <w:rsid w:val="001603DF"/>
    <w:rsid w:val="00175A61"/>
    <w:rsid w:val="00193FD8"/>
    <w:rsid w:val="001E7870"/>
    <w:rsid w:val="00244012"/>
    <w:rsid w:val="00280C7C"/>
    <w:rsid w:val="003E5C4F"/>
    <w:rsid w:val="003E66D0"/>
    <w:rsid w:val="00403C69"/>
    <w:rsid w:val="00444807"/>
    <w:rsid w:val="00457C5F"/>
    <w:rsid w:val="00461FB7"/>
    <w:rsid w:val="004A214B"/>
    <w:rsid w:val="004E0DB0"/>
    <w:rsid w:val="004F6AF9"/>
    <w:rsid w:val="00527A82"/>
    <w:rsid w:val="005601C3"/>
    <w:rsid w:val="005D3904"/>
    <w:rsid w:val="005D617D"/>
    <w:rsid w:val="00671F6E"/>
    <w:rsid w:val="00677E87"/>
    <w:rsid w:val="007047BF"/>
    <w:rsid w:val="007778CB"/>
    <w:rsid w:val="0079779D"/>
    <w:rsid w:val="007B3216"/>
    <w:rsid w:val="00807AD5"/>
    <w:rsid w:val="0083603C"/>
    <w:rsid w:val="008553E3"/>
    <w:rsid w:val="00865184"/>
    <w:rsid w:val="008A7648"/>
    <w:rsid w:val="008C291B"/>
    <w:rsid w:val="008D3A8F"/>
    <w:rsid w:val="00907656"/>
    <w:rsid w:val="009918EC"/>
    <w:rsid w:val="009B19FE"/>
    <w:rsid w:val="00A37C6D"/>
    <w:rsid w:val="00A960E5"/>
    <w:rsid w:val="00AE4307"/>
    <w:rsid w:val="00B210EE"/>
    <w:rsid w:val="00B27EFD"/>
    <w:rsid w:val="00B445FE"/>
    <w:rsid w:val="00B52C45"/>
    <w:rsid w:val="00BB3CF7"/>
    <w:rsid w:val="00BD13BE"/>
    <w:rsid w:val="00BE0164"/>
    <w:rsid w:val="00C12BE6"/>
    <w:rsid w:val="00C50FB1"/>
    <w:rsid w:val="00CE436E"/>
    <w:rsid w:val="00CF1CCD"/>
    <w:rsid w:val="00D36C93"/>
    <w:rsid w:val="00D61A62"/>
    <w:rsid w:val="00DF3C48"/>
    <w:rsid w:val="00E13D38"/>
    <w:rsid w:val="00E2411A"/>
    <w:rsid w:val="00EF1B6B"/>
    <w:rsid w:val="00F01D2B"/>
    <w:rsid w:val="00F4125B"/>
    <w:rsid w:val="00F440D5"/>
    <w:rsid w:val="00FD4DD7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F1D03-C5EE-4C2B-911A-72451617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DD7"/>
  </w:style>
  <w:style w:type="paragraph" w:styleId="1">
    <w:name w:val="heading 1"/>
    <w:basedOn w:val="a"/>
    <w:next w:val="a"/>
    <w:link w:val="10"/>
    <w:uiPriority w:val="9"/>
    <w:qFormat/>
    <w:rsid w:val="00B44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7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37C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4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B4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crb.ru/gosudarstvennaya-podderzhka/kadrovoe-obespechenie/%D0%A1%D0%A0%20%D0%BA%D0%B0%D0%B4%D1%80%D1%8B.rtf" TargetMode="External"/><Relationship Id="rId5" Type="http://schemas.openxmlformats.org/officeDocument/2006/relationships/hyperlink" Target="https://www.imcrb.ru/gosudarstvennaya-podderzhka/kadrovoe-obespechenie/%D0%97%D0%B0%D1%8F%D0%B2%D0%BB%D0%B5%D0%BD%D0%B8%D0%B5%20%D0%BA%D0%B0%D0%B4%D1%80%D1%8B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Abidueva.NK</dc:creator>
  <cp:keywords/>
  <dc:description/>
  <cp:lastModifiedBy>user</cp:lastModifiedBy>
  <cp:revision>8</cp:revision>
  <dcterms:created xsi:type="dcterms:W3CDTF">2022-05-20T02:40:00Z</dcterms:created>
  <dcterms:modified xsi:type="dcterms:W3CDTF">2022-05-25T02:58:00Z</dcterms:modified>
</cp:coreProperties>
</file>