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073DD" w14:textId="77777777" w:rsidR="00F12B97" w:rsidRPr="000119A8" w:rsidRDefault="00F12B97" w:rsidP="000119A8">
      <w:pPr>
        <w:spacing w:after="0" w:line="240" w:lineRule="auto"/>
        <w:ind w:left="5670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Введено в действие приказом </w:t>
      </w:r>
    </w:p>
    <w:p w14:paraId="2459D096" w14:textId="77777777" w:rsidR="00F12B97" w:rsidRPr="000119A8" w:rsidRDefault="00F12B97" w:rsidP="000119A8">
      <w:pPr>
        <w:spacing w:after="0" w:line="240" w:lineRule="auto"/>
        <w:ind w:left="5670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Бурятская ГСХА</w:t>
      </w:r>
    </w:p>
    <w:p w14:paraId="24A3C22A" w14:textId="2D7ABE49" w:rsidR="00F12B97" w:rsidRPr="000119A8" w:rsidRDefault="00F12B97" w:rsidP="000119A8">
      <w:pPr>
        <w:spacing w:after="0" w:line="240" w:lineRule="auto"/>
        <w:ind w:left="5670" w:right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119A8"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28» апреля </w:t>
      </w:r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91490"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119A8"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№546</w:t>
      </w:r>
      <w:r w:rsidRPr="0001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5C9D86" w14:textId="77777777" w:rsidR="00F12B97" w:rsidRPr="0087491E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3F679" w14:textId="77777777" w:rsidR="00F12B97" w:rsidRPr="0087491E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33CCC" w14:textId="77777777" w:rsidR="00F12B97" w:rsidRPr="0087491E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04AD4" w14:textId="77777777" w:rsidR="00F12B97" w:rsidRPr="0087491E" w:rsidRDefault="00F12B97" w:rsidP="00A124FF">
      <w:pPr>
        <w:spacing w:after="255" w:line="360" w:lineRule="auto"/>
        <w:ind w:right="14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3965B" w14:textId="77777777" w:rsidR="00F12B97" w:rsidRPr="0087491E" w:rsidRDefault="00F12B97" w:rsidP="00A124FF">
      <w:pPr>
        <w:spacing w:after="255" w:line="360" w:lineRule="auto"/>
        <w:ind w:right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88C1E1E" w14:textId="77777777" w:rsidR="00F12B97" w:rsidRPr="0087491E" w:rsidRDefault="0087491E" w:rsidP="00D6231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91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ОБУЧЕНИИ ИНВАЛИДОВ И ЛИЦ С</w:t>
      </w:r>
      <w:r w:rsidR="00D91B3C">
        <w:rPr>
          <w:rFonts w:ascii="Times New Roman" w:hAnsi="Times New Roman" w:cs="Times New Roman"/>
          <w:sz w:val="28"/>
          <w:szCs w:val="28"/>
        </w:rPr>
        <w:t xml:space="preserve"> ОГРАНИЧЕНН</w:t>
      </w:r>
      <w:r w:rsidR="00A124FF">
        <w:rPr>
          <w:rFonts w:ascii="Times New Roman" w:hAnsi="Times New Roman" w:cs="Times New Roman"/>
          <w:sz w:val="28"/>
          <w:szCs w:val="28"/>
        </w:rPr>
        <w:t>ЫМИ ВОЗМОЖНОСТЯМИ З</w:t>
      </w:r>
      <w:r>
        <w:rPr>
          <w:rFonts w:ascii="Times New Roman" w:hAnsi="Times New Roman" w:cs="Times New Roman"/>
          <w:sz w:val="28"/>
          <w:szCs w:val="28"/>
        </w:rPr>
        <w:t xml:space="preserve">ДОРОВЬЯ ПО </w:t>
      </w:r>
      <w:r w:rsidR="00A103A6">
        <w:rPr>
          <w:rFonts w:ascii="Times New Roman" w:hAnsi="Times New Roman" w:cs="Times New Roman"/>
          <w:sz w:val="28"/>
          <w:szCs w:val="28"/>
        </w:rPr>
        <w:t>О</w:t>
      </w:r>
      <w:r w:rsidR="00A56212">
        <w:rPr>
          <w:rFonts w:ascii="Times New Roman" w:hAnsi="Times New Roman" w:cs="Times New Roman"/>
          <w:sz w:val="28"/>
          <w:szCs w:val="28"/>
        </w:rPr>
        <w:t>БРАЗОВАТЕЛЬНЫМ ПРОГРАММАМ ВЫСШЕГО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D62318">
        <w:rPr>
          <w:rFonts w:ascii="Times New Roman" w:hAnsi="Times New Roman" w:cs="Times New Roman"/>
          <w:sz w:val="28"/>
          <w:szCs w:val="28"/>
        </w:rPr>
        <w:t xml:space="preserve">ПОДГОТОВКИ НАУЧНО-ПЕДАГОГИЧЕСКИХ КАДРОВ В АСПИРАНТУРЕ </w:t>
      </w:r>
      <w:r w:rsidR="00513247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gramStart"/>
      <w:r w:rsidR="00513247">
        <w:rPr>
          <w:rFonts w:ascii="Times New Roman" w:hAnsi="Times New Roman" w:cs="Times New Roman"/>
          <w:sz w:val="28"/>
          <w:szCs w:val="28"/>
        </w:rPr>
        <w:t>БУРЯТСКАЯ</w:t>
      </w:r>
      <w:proofErr w:type="gramEnd"/>
      <w:r w:rsidR="00513247">
        <w:rPr>
          <w:rFonts w:ascii="Times New Roman" w:hAnsi="Times New Roman" w:cs="Times New Roman"/>
          <w:sz w:val="28"/>
          <w:szCs w:val="28"/>
        </w:rPr>
        <w:t xml:space="preserve"> ГСХА</w:t>
      </w:r>
    </w:p>
    <w:p w14:paraId="026C1E86" w14:textId="77777777" w:rsidR="00F12B97" w:rsidRPr="0087491E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A1F2" w14:textId="77777777" w:rsidR="00F12B97" w:rsidRPr="0087491E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07B48" w14:textId="77777777" w:rsidR="00F12B97" w:rsidRPr="0087491E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67D18" w14:textId="77777777" w:rsidR="00F12B97" w:rsidRPr="0087491E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9EDB0" w14:textId="77777777" w:rsidR="00F12B97" w:rsidRPr="0087491E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06F66" w14:textId="77777777" w:rsidR="00F12B97" w:rsidRPr="0087491E" w:rsidRDefault="00F12B97" w:rsidP="00A124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E7CA3" w14:textId="77777777" w:rsidR="00F12B97" w:rsidRDefault="00F12B97" w:rsidP="00A124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064D1" w14:textId="77777777" w:rsidR="000119A8" w:rsidRPr="0087491E" w:rsidRDefault="000119A8" w:rsidP="00A124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0583A" w14:textId="77777777" w:rsidR="00F12B97" w:rsidRPr="0087491E" w:rsidRDefault="00F12B97" w:rsidP="00A124F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491E">
        <w:rPr>
          <w:rFonts w:ascii="Times New Roman" w:hAnsi="Times New Roman" w:cs="Times New Roman"/>
          <w:bCs/>
          <w:sz w:val="28"/>
          <w:szCs w:val="28"/>
        </w:rPr>
        <w:t>Улан-Удэ, 20</w:t>
      </w:r>
      <w:r w:rsidR="007C0BD4">
        <w:rPr>
          <w:rFonts w:ascii="Times New Roman" w:hAnsi="Times New Roman" w:cs="Times New Roman"/>
          <w:bCs/>
          <w:sz w:val="28"/>
          <w:szCs w:val="28"/>
        </w:rPr>
        <w:t>21</w:t>
      </w:r>
      <w:r w:rsidRPr="00874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6B62CCFF" w14:textId="77777777" w:rsidR="00F12B97" w:rsidRPr="00A124FF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A124FF"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Назначение и область применения</w:t>
      </w:r>
    </w:p>
    <w:p w14:paraId="485F4102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</w:t>
      </w:r>
      <w:r w:rsidR="00A124FF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условия обучения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направления работы с инвалидами и лицами с ограниченными возможностями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здоровья (далее - обучающиеся (лица) с ОВЗ) в федеральном государственном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бюджетном образовательном учреждении высшего образования «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Бурятская государственная сельскохозяйственная академия им.</w:t>
      </w:r>
      <w:r w:rsidR="00446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446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="00446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Филиппова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Академия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29AB" w:rsidRPr="00DC2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29AB" w:rsidRPr="00DC29AB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- </w:t>
      </w:r>
      <w:r w:rsidR="00DC29AB">
        <w:rPr>
          <w:rFonts w:ascii="Times New Roman" w:hAnsi="Times New Roman" w:cs="Times New Roman"/>
          <w:color w:val="000000"/>
          <w:sz w:val="28"/>
          <w:szCs w:val="28"/>
        </w:rPr>
        <w:t>по подготовке научно-педагогических кадров в аспирантуре.</w:t>
      </w:r>
    </w:p>
    <w:p w14:paraId="094DB2A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C72">
        <w:rPr>
          <w:rFonts w:ascii="Times New Roman" w:hAnsi="Times New Roman" w:cs="Times New Roman"/>
          <w:sz w:val="28"/>
          <w:szCs w:val="28"/>
        </w:rPr>
        <w:t>Требования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обязательны для </w:t>
      </w:r>
      <w:r w:rsidR="000F3F01">
        <w:rPr>
          <w:rFonts w:ascii="Times New Roman" w:hAnsi="Times New Roman" w:cs="Times New Roman"/>
          <w:color w:val="000000"/>
          <w:sz w:val="28"/>
          <w:szCs w:val="28"/>
        </w:rPr>
        <w:t xml:space="preserve">отдела аспирантуры и докторантуры, </w:t>
      </w:r>
      <w:r w:rsidR="002A720D">
        <w:rPr>
          <w:rFonts w:ascii="Times New Roman" w:hAnsi="Times New Roman" w:cs="Times New Roman"/>
          <w:color w:val="000000"/>
          <w:sz w:val="28"/>
          <w:szCs w:val="28"/>
        </w:rPr>
        <w:t>научных руководителей аспирантов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, профессорско-преподавательского состава,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работников других структ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>урных подразделений Академии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, принимающих участие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 реализации образовательных программ инвалидами и лицами с ограниченными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здоровья.</w:t>
      </w:r>
    </w:p>
    <w:p w14:paraId="04CAC094" w14:textId="77777777" w:rsidR="00F12B97" w:rsidRPr="00A124FF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124FF"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Нормативные ссылки</w:t>
      </w:r>
    </w:p>
    <w:p w14:paraId="714AAB6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разработано в соответствии </w:t>
      </w:r>
      <w:proofErr w:type="gramStart"/>
      <w:r w:rsidRPr="00A124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24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89F879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 декабря 2012 г. № 273-ФЗ «Об образовании в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Федерации»;</w:t>
      </w:r>
    </w:p>
    <w:p w14:paraId="7B222DD5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 ноября 1995 г. № 181- ФЗ «О социальной защите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инвалидов в Российской Федерации»;</w:t>
      </w:r>
    </w:p>
    <w:p w14:paraId="112571F0" w14:textId="77777777" w:rsidR="000119A8" w:rsidRPr="00F840B6" w:rsidRDefault="0022623B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22623B">
        <w:rPr>
          <w:b w:val="0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="00712C33" w:rsidRPr="00F840B6">
          <w:rPr>
            <w:b w:val="0"/>
            <w:bCs w:val="0"/>
            <w:sz w:val="28"/>
            <w:szCs w:val="28"/>
          </w:rPr>
          <w:t>Приказ</w:t>
        </w:r>
        <w:r w:rsidR="007904EE" w:rsidRPr="00F840B6">
          <w:rPr>
            <w:b w:val="0"/>
            <w:bCs w:val="0"/>
            <w:sz w:val="28"/>
            <w:szCs w:val="28"/>
          </w:rPr>
          <w:t>ом</w:t>
        </w:r>
        <w:r w:rsidR="00712C33" w:rsidRPr="00F840B6">
          <w:rPr>
            <w:b w:val="0"/>
            <w:bCs w:val="0"/>
            <w:sz w:val="28"/>
            <w:szCs w:val="28"/>
          </w:rPr>
          <w:t xml:space="preserve"> Министерства образования и науки Российской Федерации (Минобрнауки России) от 19 ноября 2013 г. </w:t>
        </w:r>
        <w:r w:rsidR="007A3F8D" w:rsidRPr="00F840B6">
          <w:rPr>
            <w:b w:val="0"/>
            <w:bCs w:val="0"/>
            <w:sz w:val="28"/>
            <w:szCs w:val="28"/>
          </w:rPr>
          <w:t>№</w:t>
        </w:r>
        <w:r w:rsidR="00712C33" w:rsidRPr="00F840B6">
          <w:rPr>
            <w:b w:val="0"/>
            <w:bCs w:val="0"/>
            <w:sz w:val="28"/>
            <w:szCs w:val="28"/>
          </w:rPr>
          <w:t xml:space="preserve"> 1259 г. Москва </w:t>
        </w:r>
        <w:r w:rsidR="007A3F8D" w:rsidRPr="00F840B6">
          <w:rPr>
            <w:b w:val="0"/>
            <w:bCs w:val="0"/>
            <w:sz w:val="28"/>
            <w:szCs w:val="28"/>
          </w:rPr>
          <w:t>«</w:t>
        </w:r>
        <w:r w:rsidR="00712C33" w:rsidRPr="00F840B6">
          <w:rPr>
            <w:b w:val="0"/>
            <w:bCs w:val="0"/>
            <w:sz w:val="28"/>
            <w:szCs w:val="28"/>
          </w:rPr>
  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</w:t>
        </w:r>
        <w:r w:rsidR="00712C33" w:rsidRPr="00F840B6">
          <w:rPr>
            <w:b w:val="0"/>
            <w:bCs w:val="0"/>
            <w:sz w:val="28"/>
            <w:szCs w:val="28"/>
          </w:rPr>
          <w:lastRenderedPageBreak/>
          <w:t>программам подготовки научно-педагогических кадров в аспирантуре (адъюнктуре)</w:t>
        </w:r>
      </w:hyperlink>
      <w:r w:rsidR="007A3F8D" w:rsidRPr="00F840B6">
        <w:rPr>
          <w:b w:val="0"/>
          <w:bCs w:val="0"/>
          <w:sz w:val="28"/>
          <w:szCs w:val="28"/>
        </w:rPr>
        <w:t>»</w:t>
      </w:r>
      <w:r w:rsidR="00F12B97" w:rsidRPr="00F840B6">
        <w:rPr>
          <w:b w:val="0"/>
          <w:sz w:val="28"/>
          <w:szCs w:val="28"/>
        </w:rPr>
        <w:t>;</w:t>
      </w:r>
    </w:p>
    <w:p w14:paraId="1FF91840" w14:textId="77777777" w:rsidR="000119A8" w:rsidRPr="00F840B6" w:rsidRDefault="00446C7B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840B6">
        <w:rPr>
          <w:b w:val="0"/>
          <w:sz w:val="28"/>
          <w:szCs w:val="28"/>
        </w:rPr>
        <w:t xml:space="preserve">- </w:t>
      </w:r>
      <w:hyperlink r:id="rId10" w:history="1">
        <w:r w:rsidR="0099094E" w:rsidRPr="00F840B6">
          <w:rPr>
            <w:b w:val="0"/>
            <w:sz w:val="28"/>
            <w:szCs w:val="28"/>
          </w:rPr>
          <w:t>Приказ</w:t>
        </w:r>
        <w:r w:rsidR="007904EE" w:rsidRPr="00F840B6">
          <w:rPr>
            <w:b w:val="0"/>
            <w:sz w:val="28"/>
            <w:szCs w:val="28"/>
          </w:rPr>
          <w:t xml:space="preserve">ом </w:t>
        </w:r>
        <w:r w:rsidR="0099094E" w:rsidRPr="00F840B6">
          <w:rPr>
            <w:b w:val="0"/>
            <w:sz w:val="28"/>
            <w:szCs w:val="28"/>
          </w:rPr>
          <w:t xml:space="preserve">Министерства образования и науки РФ от 30 апреля 2015 г. </w:t>
        </w:r>
        <w:r w:rsidR="007A3F8D" w:rsidRPr="00F840B6">
          <w:rPr>
            <w:b w:val="0"/>
            <w:sz w:val="28"/>
            <w:szCs w:val="28"/>
          </w:rPr>
          <w:t>№ 464 «</w:t>
        </w:r>
        <w:r w:rsidR="0099094E" w:rsidRPr="00F840B6">
          <w:rPr>
            <w:b w:val="0"/>
            <w:sz w:val="28"/>
            <w:szCs w:val="28"/>
          </w:rPr>
          <w:t>О внесении изменений в федеральные государственные образовательные стандарты высшего образования (уровень подготовки кадров высшей квалификации)</w:t>
        </w:r>
        <w:r w:rsidR="007A3F8D" w:rsidRPr="00F840B6">
          <w:rPr>
            <w:b w:val="0"/>
            <w:sz w:val="28"/>
            <w:szCs w:val="28"/>
          </w:rPr>
          <w:t>»;</w:t>
        </w:r>
      </w:hyperlink>
    </w:p>
    <w:p w14:paraId="52DB4654" w14:textId="1C0C0382" w:rsidR="000119A8" w:rsidRPr="00F10D6B" w:rsidRDefault="00446C7B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4F6228" w:themeColor="accent3" w:themeShade="80"/>
          <w:sz w:val="28"/>
          <w:szCs w:val="28"/>
        </w:rPr>
      </w:pPr>
      <w:r w:rsidRPr="00F10D6B">
        <w:rPr>
          <w:b w:val="0"/>
          <w:color w:val="4F6228" w:themeColor="accent3" w:themeShade="80"/>
          <w:sz w:val="28"/>
          <w:szCs w:val="28"/>
        </w:rPr>
        <w:t xml:space="preserve">- </w:t>
      </w:r>
      <w:r w:rsidR="007A3F8D" w:rsidRPr="00F10D6B">
        <w:rPr>
          <w:b w:val="0"/>
          <w:color w:val="4F6228" w:themeColor="accent3" w:themeShade="80"/>
          <w:sz w:val="28"/>
          <w:szCs w:val="28"/>
        </w:rPr>
        <w:t>Приказом Министерства науки и высшего образования Российской Федерации от 5 августа 2020</w:t>
      </w:r>
      <w:r w:rsidR="00F840B6">
        <w:rPr>
          <w:b w:val="0"/>
          <w:color w:val="4F6228" w:themeColor="accent3" w:themeShade="80"/>
          <w:sz w:val="28"/>
          <w:szCs w:val="28"/>
        </w:rPr>
        <w:t xml:space="preserve"> г.</w:t>
      </w:r>
      <w:r w:rsidR="007A3F8D" w:rsidRPr="00F10D6B">
        <w:rPr>
          <w:b w:val="0"/>
          <w:color w:val="4F6228" w:themeColor="accent3" w:themeShade="80"/>
          <w:sz w:val="28"/>
          <w:szCs w:val="28"/>
        </w:rPr>
        <w:t xml:space="preserve"> № 885/390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14:paraId="1628F552" w14:textId="61EC67F0" w:rsidR="000119A8" w:rsidRPr="00F10D6B" w:rsidRDefault="007A3F8D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4F6228" w:themeColor="accent3" w:themeShade="80"/>
          <w:sz w:val="28"/>
          <w:szCs w:val="28"/>
        </w:rPr>
      </w:pPr>
      <w:r w:rsidRPr="00F10D6B">
        <w:rPr>
          <w:b w:val="0"/>
          <w:color w:val="4F6228" w:themeColor="accent3" w:themeShade="80"/>
          <w:sz w:val="28"/>
          <w:szCs w:val="28"/>
        </w:rPr>
        <w:t>- Приказом Министерства науки и высшего образования Российской Федерации от 6 августа 2021 г. №</w:t>
      </w:r>
      <w:r w:rsidR="00F840B6">
        <w:rPr>
          <w:b w:val="0"/>
          <w:color w:val="4F6228" w:themeColor="accent3" w:themeShade="80"/>
          <w:sz w:val="28"/>
          <w:szCs w:val="28"/>
        </w:rPr>
        <w:t xml:space="preserve"> </w:t>
      </w:r>
      <w:r w:rsidRPr="00F10D6B">
        <w:rPr>
          <w:b w:val="0"/>
          <w:color w:val="4F6228" w:themeColor="accent3" w:themeShade="80"/>
          <w:sz w:val="28"/>
          <w:szCs w:val="28"/>
        </w:rPr>
        <w:t>7</w:t>
      </w:r>
      <w:r w:rsidR="00B51994">
        <w:rPr>
          <w:b w:val="0"/>
          <w:color w:val="4F6228" w:themeColor="accent3" w:themeShade="80"/>
          <w:sz w:val="28"/>
          <w:szCs w:val="28"/>
        </w:rPr>
        <w:t>2</w:t>
      </w:r>
      <w:r w:rsidRPr="00F10D6B">
        <w:rPr>
          <w:b w:val="0"/>
          <w:color w:val="4F6228" w:themeColor="accent3" w:themeShade="80"/>
          <w:sz w:val="28"/>
          <w:szCs w:val="28"/>
        </w:rPr>
        <w:t>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аспирантуре»;</w:t>
      </w:r>
    </w:p>
    <w:p w14:paraId="2DCAEB28" w14:textId="3459F804" w:rsidR="000119A8" w:rsidRPr="000119A8" w:rsidRDefault="00446C7B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119A8">
        <w:rPr>
          <w:b w:val="0"/>
          <w:sz w:val="28"/>
          <w:szCs w:val="28"/>
        </w:rPr>
        <w:t xml:space="preserve">- </w:t>
      </w:r>
      <w:hyperlink r:id="rId11" w:history="1">
        <w:r w:rsidR="0099094E" w:rsidRPr="000119A8">
          <w:rPr>
            <w:b w:val="0"/>
            <w:sz w:val="28"/>
            <w:szCs w:val="28"/>
          </w:rPr>
          <w:t>Приказ</w:t>
        </w:r>
        <w:r w:rsidR="007904EE" w:rsidRPr="000119A8">
          <w:rPr>
            <w:b w:val="0"/>
            <w:sz w:val="28"/>
            <w:szCs w:val="28"/>
          </w:rPr>
          <w:t xml:space="preserve">ом </w:t>
        </w:r>
        <w:r w:rsidR="0099094E" w:rsidRPr="000119A8">
          <w:rPr>
            <w:b w:val="0"/>
            <w:sz w:val="28"/>
            <w:szCs w:val="28"/>
          </w:rPr>
          <w:t>Министерства образования и науки Российской Федерации от 18</w:t>
        </w:r>
        <w:r w:rsidR="007A3F8D" w:rsidRPr="000119A8">
          <w:rPr>
            <w:b w:val="0"/>
            <w:sz w:val="28"/>
            <w:szCs w:val="28"/>
          </w:rPr>
          <w:t xml:space="preserve"> марта 2016</w:t>
        </w:r>
        <w:r w:rsidR="00F840B6">
          <w:rPr>
            <w:b w:val="0"/>
            <w:sz w:val="28"/>
            <w:szCs w:val="28"/>
          </w:rPr>
          <w:t xml:space="preserve"> г.</w:t>
        </w:r>
        <w:r w:rsidR="007A3F8D" w:rsidRPr="000119A8">
          <w:rPr>
            <w:b w:val="0"/>
            <w:sz w:val="28"/>
            <w:szCs w:val="28"/>
          </w:rPr>
          <w:t xml:space="preserve"> № 227 «</w:t>
        </w:r>
        <w:r w:rsidR="0099094E" w:rsidRPr="000119A8">
          <w:rPr>
            <w:b w:val="0"/>
            <w:sz w:val="28"/>
            <w:szCs w:val="28"/>
          </w:rPr>
          <w:t xml:space="preserve">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  </w:r>
        <w:proofErr w:type="spellStart"/>
        <w:r w:rsidR="0099094E" w:rsidRPr="000119A8">
          <w:rPr>
            <w:b w:val="0"/>
            <w:sz w:val="28"/>
            <w:szCs w:val="28"/>
          </w:rPr>
          <w:t>ассистентуры</w:t>
        </w:r>
        <w:proofErr w:type="spellEnd"/>
        <w:r w:rsidR="0099094E" w:rsidRPr="000119A8">
          <w:rPr>
            <w:b w:val="0"/>
            <w:sz w:val="28"/>
            <w:szCs w:val="28"/>
          </w:rPr>
          <w:t>-стажировки</w:t>
        </w:r>
        <w:r w:rsidR="007A3F8D" w:rsidRPr="000119A8">
          <w:rPr>
            <w:b w:val="0"/>
            <w:sz w:val="28"/>
            <w:szCs w:val="28"/>
          </w:rPr>
          <w:t>»;</w:t>
        </w:r>
      </w:hyperlink>
    </w:p>
    <w:p w14:paraId="1ED056F7" w14:textId="77777777" w:rsidR="000119A8" w:rsidRPr="000119A8" w:rsidRDefault="00F12B97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119A8">
        <w:rPr>
          <w:b w:val="0"/>
          <w:color w:val="000000"/>
          <w:sz w:val="28"/>
          <w:szCs w:val="28"/>
        </w:rPr>
        <w:t>- Приказом Министерства образования и науки Российской Федерации от 2</w:t>
      </w:r>
      <w:r w:rsidR="00A124FF" w:rsidRPr="000119A8">
        <w:rPr>
          <w:b w:val="0"/>
          <w:color w:val="000000"/>
          <w:sz w:val="28"/>
          <w:szCs w:val="28"/>
        </w:rPr>
        <w:t xml:space="preserve"> </w:t>
      </w:r>
      <w:r w:rsidRPr="000119A8">
        <w:rPr>
          <w:b w:val="0"/>
          <w:color w:val="000000"/>
          <w:sz w:val="28"/>
          <w:szCs w:val="28"/>
        </w:rPr>
        <w:t xml:space="preserve">декабря 2015 г. № 1399 «Об утверждении Плана мероприятий </w:t>
      </w:r>
      <w:r w:rsidR="007A3F8D" w:rsidRPr="000119A8">
        <w:rPr>
          <w:b w:val="0"/>
          <w:color w:val="000000"/>
          <w:sz w:val="28"/>
          <w:szCs w:val="28"/>
        </w:rPr>
        <w:t>(«</w:t>
      </w:r>
      <w:r w:rsidRPr="000119A8">
        <w:rPr>
          <w:b w:val="0"/>
          <w:color w:val="000000"/>
          <w:sz w:val="28"/>
          <w:szCs w:val="28"/>
        </w:rPr>
        <w:t>дорожной карты</w:t>
      </w:r>
      <w:r w:rsidR="007A3F8D" w:rsidRPr="000119A8">
        <w:rPr>
          <w:b w:val="0"/>
          <w:color w:val="000000"/>
          <w:sz w:val="28"/>
          <w:szCs w:val="28"/>
        </w:rPr>
        <w:t>»</w:t>
      </w:r>
      <w:r w:rsidRPr="000119A8">
        <w:rPr>
          <w:b w:val="0"/>
          <w:color w:val="000000"/>
          <w:sz w:val="28"/>
          <w:szCs w:val="28"/>
        </w:rPr>
        <w:t>)</w:t>
      </w:r>
      <w:r w:rsidR="00A124FF" w:rsidRPr="000119A8">
        <w:rPr>
          <w:b w:val="0"/>
          <w:color w:val="000000"/>
          <w:sz w:val="28"/>
          <w:szCs w:val="28"/>
        </w:rPr>
        <w:t xml:space="preserve"> </w:t>
      </w:r>
      <w:r w:rsidRPr="000119A8">
        <w:rPr>
          <w:b w:val="0"/>
          <w:color w:val="000000"/>
          <w:sz w:val="28"/>
          <w:szCs w:val="28"/>
        </w:rPr>
        <w:t xml:space="preserve">Министерства образования и науки Российской </w:t>
      </w:r>
      <w:r w:rsidRPr="000119A8">
        <w:rPr>
          <w:b w:val="0"/>
          <w:color w:val="000000"/>
          <w:sz w:val="28"/>
          <w:szCs w:val="28"/>
        </w:rPr>
        <w:lastRenderedPageBreak/>
        <w:t>Федерации по повышению значений</w:t>
      </w:r>
      <w:r w:rsidR="00A124FF" w:rsidRPr="000119A8">
        <w:rPr>
          <w:b w:val="0"/>
          <w:color w:val="000000"/>
          <w:sz w:val="28"/>
          <w:szCs w:val="28"/>
        </w:rPr>
        <w:t xml:space="preserve"> </w:t>
      </w:r>
      <w:r w:rsidRPr="000119A8">
        <w:rPr>
          <w:b w:val="0"/>
          <w:color w:val="000000"/>
          <w:sz w:val="28"/>
          <w:szCs w:val="28"/>
        </w:rPr>
        <w:t>показателей доступности для инвалидов объектов и предоставляемых на них услуг в</w:t>
      </w:r>
      <w:r w:rsidR="00CD699F" w:rsidRPr="000119A8">
        <w:rPr>
          <w:b w:val="0"/>
          <w:color w:val="000000"/>
          <w:sz w:val="28"/>
          <w:szCs w:val="28"/>
        </w:rPr>
        <w:t xml:space="preserve"> </w:t>
      </w:r>
      <w:r w:rsidRPr="000119A8">
        <w:rPr>
          <w:b w:val="0"/>
          <w:color w:val="000000"/>
          <w:sz w:val="28"/>
          <w:szCs w:val="28"/>
        </w:rPr>
        <w:t>сфере образования»;</w:t>
      </w:r>
    </w:p>
    <w:p w14:paraId="52CE2EA2" w14:textId="77777777" w:rsidR="000119A8" w:rsidRPr="000119A8" w:rsidRDefault="00F86F5F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119A8">
        <w:rPr>
          <w:b w:val="0"/>
          <w:sz w:val="28"/>
          <w:szCs w:val="28"/>
        </w:rPr>
        <w:t>- Федеральны</w:t>
      </w:r>
      <w:r w:rsidR="007904EE" w:rsidRPr="000119A8">
        <w:rPr>
          <w:b w:val="0"/>
          <w:sz w:val="28"/>
          <w:szCs w:val="28"/>
        </w:rPr>
        <w:t>ми</w:t>
      </w:r>
      <w:r w:rsidRPr="000119A8">
        <w:rPr>
          <w:b w:val="0"/>
          <w:sz w:val="28"/>
          <w:szCs w:val="28"/>
        </w:rPr>
        <w:t xml:space="preserve"> государственны</w:t>
      </w:r>
      <w:r w:rsidR="007904EE" w:rsidRPr="000119A8">
        <w:rPr>
          <w:b w:val="0"/>
          <w:sz w:val="28"/>
          <w:szCs w:val="28"/>
        </w:rPr>
        <w:t xml:space="preserve">ми </w:t>
      </w:r>
      <w:r w:rsidRPr="000119A8">
        <w:rPr>
          <w:b w:val="0"/>
          <w:sz w:val="28"/>
          <w:szCs w:val="28"/>
        </w:rPr>
        <w:t>образовательны</w:t>
      </w:r>
      <w:r w:rsidR="007904EE" w:rsidRPr="000119A8">
        <w:rPr>
          <w:b w:val="0"/>
          <w:sz w:val="28"/>
          <w:szCs w:val="28"/>
        </w:rPr>
        <w:t>ми</w:t>
      </w:r>
      <w:r w:rsidRPr="000119A8">
        <w:rPr>
          <w:b w:val="0"/>
          <w:sz w:val="28"/>
          <w:szCs w:val="28"/>
        </w:rPr>
        <w:t xml:space="preserve"> стандарт</w:t>
      </w:r>
      <w:r w:rsidR="007904EE" w:rsidRPr="000119A8">
        <w:rPr>
          <w:b w:val="0"/>
          <w:sz w:val="28"/>
          <w:szCs w:val="28"/>
        </w:rPr>
        <w:t>ами</w:t>
      </w:r>
      <w:r w:rsidRPr="000119A8">
        <w:rPr>
          <w:b w:val="0"/>
          <w:sz w:val="28"/>
          <w:szCs w:val="28"/>
        </w:rPr>
        <w:t xml:space="preserve"> высшего образования (уровень подготовки кадров высшей квалификации);</w:t>
      </w:r>
    </w:p>
    <w:p w14:paraId="0017C882" w14:textId="77777777" w:rsidR="000119A8" w:rsidRPr="000119A8" w:rsidRDefault="00A124FF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119A8">
        <w:rPr>
          <w:b w:val="0"/>
          <w:color w:val="000000"/>
          <w:sz w:val="28"/>
          <w:szCs w:val="28"/>
        </w:rPr>
        <w:t>- Уставом Академии</w:t>
      </w:r>
      <w:r w:rsidR="00F12B97" w:rsidRPr="000119A8">
        <w:rPr>
          <w:b w:val="0"/>
          <w:color w:val="000000"/>
          <w:sz w:val="28"/>
          <w:szCs w:val="28"/>
        </w:rPr>
        <w:t>;</w:t>
      </w:r>
    </w:p>
    <w:p w14:paraId="43D00142" w14:textId="2B73E0D2" w:rsidR="00F12B97" w:rsidRPr="000119A8" w:rsidRDefault="00F12B97" w:rsidP="000119A8">
      <w:pPr>
        <w:pStyle w:val="1"/>
        <w:pBdr>
          <w:bottom w:val="single" w:sz="6" w:space="4" w:color="DDDDDD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119A8">
        <w:rPr>
          <w:b w:val="0"/>
          <w:color w:val="000000"/>
          <w:sz w:val="28"/>
          <w:szCs w:val="28"/>
        </w:rPr>
        <w:t xml:space="preserve">- локальными нормативными актами </w:t>
      </w:r>
      <w:r w:rsidR="00A124FF" w:rsidRPr="000119A8">
        <w:rPr>
          <w:b w:val="0"/>
          <w:color w:val="000000"/>
          <w:sz w:val="28"/>
          <w:szCs w:val="28"/>
        </w:rPr>
        <w:t>Академии</w:t>
      </w:r>
      <w:r w:rsidRPr="000119A8">
        <w:rPr>
          <w:b w:val="0"/>
          <w:color w:val="000000"/>
          <w:sz w:val="28"/>
          <w:szCs w:val="28"/>
        </w:rPr>
        <w:t>.</w:t>
      </w:r>
    </w:p>
    <w:p w14:paraId="1DCD1439" w14:textId="77777777" w:rsidR="00F12B97" w:rsidRPr="00A124FF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A124FF"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124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положения</w:t>
      </w:r>
    </w:p>
    <w:p w14:paraId="5F8DA0FA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243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72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 настоящем Положении используются следующие понятия:</w:t>
      </w:r>
    </w:p>
    <w:p w14:paraId="5765819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</w:t>
      </w:r>
      <w:proofErr w:type="gramEnd"/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– физическое лицо,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имеющее недостатки в физическом и (или) психологическом развитии, подтвержденные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 комиссией и препятствующие получению образования</w:t>
      </w:r>
      <w:r w:rsid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без создания специальных условий;</w:t>
      </w:r>
    </w:p>
    <w:p w14:paraId="6C2977D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инвалид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– лицо, которое имеет нарушение здоровья со стойким расстройством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функций организма, обусловленное заболеваниями, последствиями травм или дефектами,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приводящее к ограничению жизнедеятельности и вызывающее необходимость его социальной защиты;</w:t>
      </w:r>
    </w:p>
    <w:p w14:paraId="0DE741D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инклюзивное образование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– обеспечение равного доступа к образованию для всех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обучающихся с учетом разнообразия особых образовательных потребностей и индивидуальных возможностей;</w:t>
      </w:r>
    </w:p>
    <w:p w14:paraId="7BD644C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специальные условия для получения образования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– условия обучения, воспитания и развития обучающихся с ограниченными возможностями здоровья и инвалидов,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включающие в себя использование специальных образовательных программ и методов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и воспитания, специальных учебников, учебных пособий и дидактических материалов, специальных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средств обучения коллективного и индивидуального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пользования, предоставление услуг ассистента (помощника), оказывающего обучающимся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необходимую техническую помощь, проведение групповых и индивидуальных коррекционных занятий, обеспечение</w:t>
      </w:r>
      <w:proofErr w:type="gramEnd"/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color w:val="000000"/>
          <w:sz w:val="28"/>
          <w:szCs w:val="28"/>
        </w:rPr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</w:t>
      </w:r>
      <w:proofErr w:type="gramEnd"/>
    </w:p>
    <w:p w14:paraId="661A48EF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адаптированная образовательная программа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– образовательная программа,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адаптированная для обучения лиц с ограниченными возможностями здоровья и инвалидов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при необходимости обеспечивающая коррекцию нарушений развития и социальную адаптацию указанных лиц;</w:t>
      </w:r>
    </w:p>
    <w:p w14:paraId="196CD85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адаптационный модуль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- элемент адаптированной образовательной программы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высшего образования, направленный на минимизацию и устранение влияния ограничений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здоровья, при формировании необходимых компетенций обучающихся с ограниченными возможностями здоровья и обучающихся инвалидов, а также индивидуальную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коррекцию учебных и коммуникативных умений, способствующий освоению образовательной программы, социальной и профессиональной адаптации обучающихся с ограниченными возможностями здоровья и инвалидов;</w:t>
      </w:r>
      <w:proofErr w:type="gramEnd"/>
    </w:p>
    <w:p w14:paraId="7FB50B99" w14:textId="77777777" w:rsidR="00DE4E2B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реабилитация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- это система медико-педагогических мер, направленных на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включение лица с проблемами развития в социальную среду; приобщение к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общественной жизни и труду на уровне его психофизических возможностей;</w:t>
      </w:r>
    </w:p>
    <w:p w14:paraId="5F8AE60A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абилитация</w:t>
      </w:r>
      <w:proofErr w:type="spellEnd"/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инвалидов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- это процесс формирования отсутствовавших у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инвалидов способностей к бытовой, общественной, профессиональной и иной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14:paraId="6EA7F86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нозология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- учение о болезнях, позволяющее решать основную задачу частной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патологии и клинической медицины: познание структурно-функциональных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взаимосвязей при патологии, биологические и медицинские основы болезней;</w:t>
      </w:r>
    </w:p>
    <w:p w14:paraId="3CF18167" w14:textId="77777777" w:rsidR="00F12B97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психолого-педагогическое сопровождение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- это особый вид помощи (или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поддержки) лиц с ОВЗ, обеспечивающий его развитие в условиях образовательного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процесса.</w:t>
      </w:r>
    </w:p>
    <w:p w14:paraId="17FE1B2C" w14:textId="77777777" w:rsidR="0098464A" w:rsidRPr="00056108" w:rsidRDefault="00F12B97" w:rsidP="0005610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6108">
        <w:rPr>
          <w:sz w:val="28"/>
          <w:szCs w:val="28"/>
        </w:rPr>
        <w:t>3.2</w:t>
      </w:r>
      <w:r w:rsidR="00144657">
        <w:rPr>
          <w:sz w:val="28"/>
          <w:szCs w:val="28"/>
        </w:rPr>
        <w:t xml:space="preserve">. </w:t>
      </w:r>
      <w:r w:rsidR="0098464A" w:rsidRPr="00056108">
        <w:rPr>
          <w:sz w:val="28"/>
          <w:szCs w:val="28"/>
        </w:rPr>
        <w:t xml:space="preserve">Содержание </w:t>
      </w:r>
      <w:r w:rsidR="00144657" w:rsidRPr="00C04A95">
        <w:rPr>
          <w:sz w:val="28"/>
          <w:szCs w:val="28"/>
          <w:shd w:val="clear" w:color="auto" w:fill="FFFFFF"/>
        </w:rPr>
        <w:t>высшего образования по программам аспирантуры</w:t>
      </w:r>
      <w:r w:rsidR="00AC72E1" w:rsidRPr="00056108">
        <w:rPr>
          <w:sz w:val="28"/>
          <w:szCs w:val="28"/>
        </w:rPr>
        <w:t xml:space="preserve">  </w:t>
      </w:r>
      <w:r w:rsidR="0098464A" w:rsidRPr="00056108">
        <w:rPr>
          <w:sz w:val="28"/>
          <w:szCs w:val="28"/>
        </w:rPr>
        <w:t>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14:paraId="0A6516CB" w14:textId="77777777" w:rsidR="00F12B97" w:rsidRPr="00056108" w:rsidRDefault="0098464A" w:rsidP="000561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056108">
        <w:rPr>
          <w:rFonts w:ascii="Times New Roman" w:hAnsi="Times New Roman" w:cs="Times New Roman"/>
          <w:sz w:val="28"/>
          <w:szCs w:val="28"/>
        </w:rPr>
        <w:t>лиц</w:t>
      </w:r>
      <w:r w:rsidRPr="0005610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на основе программ </w:t>
      </w:r>
      <w:r w:rsidR="00AC72E1" w:rsidRPr="00056108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(аспирантуры)</w:t>
      </w:r>
      <w:r w:rsidRPr="00056108">
        <w:rPr>
          <w:rFonts w:ascii="Times New Roman" w:hAnsi="Times New Roman" w:cs="Times New Roman"/>
          <w:sz w:val="28"/>
          <w:szCs w:val="28"/>
        </w:rPr>
        <w:t>, адаптированных при необходимости для обучения указанных обучающихся</w:t>
      </w:r>
      <w:r w:rsidR="00F12B97" w:rsidRPr="00056108">
        <w:rPr>
          <w:rFonts w:ascii="Times New Roman" w:hAnsi="Times New Roman" w:cs="Times New Roman"/>
          <w:sz w:val="28"/>
          <w:szCs w:val="28"/>
        </w:rPr>
        <w:t>.</w:t>
      </w:r>
    </w:p>
    <w:p w14:paraId="632818E0" w14:textId="77777777" w:rsidR="00F12B97" w:rsidRPr="00056108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8">
        <w:rPr>
          <w:rFonts w:ascii="Times New Roman" w:hAnsi="Times New Roman" w:cs="Times New Roman"/>
          <w:sz w:val="28"/>
          <w:szCs w:val="28"/>
        </w:rPr>
        <w:t>3.3</w:t>
      </w:r>
      <w:r w:rsidR="00056108">
        <w:rPr>
          <w:rFonts w:ascii="Times New Roman" w:hAnsi="Times New Roman" w:cs="Times New Roman"/>
          <w:sz w:val="28"/>
          <w:szCs w:val="28"/>
        </w:rPr>
        <w:t>.</w:t>
      </w:r>
      <w:r w:rsidRPr="00056108">
        <w:rPr>
          <w:rFonts w:ascii="Times New Roman" w:hAnsi="Times New Roman" w:cs="Times New Roman"/>
          <w:sz w:val="28"/>
          <w:szCs w:val="28"/>
        </w:rPr>
        <w:t xml:space="preserve"> </w:t>
      </w:r>
      <w:r w:rsidR="0098464A" w:rsidRPr="00056108">
        <w:rPr>
          <w:rFonts w:ascii="Times New Roman" w:hAnsi="Times New Roman" w:cs="Times New Roman"/>
          <w:sz w:val="28"/>
          <w:szCs w:val="28"/>
        </w:rPr>
        <w:t>Обучение</w:t>
      </w:r>
      <w:r w:rsidR="00056108">
        <w:rPr>
          <w:rFonts w:ascii="Times New Roman" w:hAnsi="Times New Roman" w:cs="Times New Roman"/>
          <w:sz w:val="28"/>
          <w:szCs w:val="28"/>
        </w:rPr>
        <w:t xml:space="preserve"> </w:t>
      </w:r>
      <w:r w:rsidR="00056108" w:rsidRPr="00DC29AB">
        <w:rPr>
          <w:rFonts w:ascii="Times New Roman" w:hAnsi="Times New Roman" w:cs="Times New Roman"/>
          <w:sz w:val="28"/>
          <w:szCs w:val="28"/>
        </w:rPr>
        <w:t xml:space="preserve">по </w:t>
      </w:r>
      <w:r w:rsidR="00144657" w:rsidRPr="0014465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аспирантуры</w:t>
      </w:r>
      <w:r w:rsidR="00144657">
        <w:rPr>
          <w:color w:val="22272F"/>
          <w:sz w:val="23"/>
          <w:szCs w:val="23"/>
          <w:shd w:val="clear" w:color="auto" w:fill="FFFFFF"/>
        </w:rPr>
        <w:t xml:space="preserve"> </w:t>
      </w:r>
      <w:r w:rsidR="0098464A" w:rsidRPr="00056108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14:paraId="144F2CE2" w14:textId="77777777" w:rsidR="00F12B97" w:rsidRPr="00056108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8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056108">
        <w:rPr>
          <w:rFonts w:ascii="Times New Roman" w:hAnsi="Times New Roman" w:cs="Times New Roman"/>
          <w:sz w:val="28"/>
          <w:szCs w:val="28"/>
        </w:rPr>
        <w:t>.</w:t>
      </w:r>
      <w:r w:rsidRPr="00056108">
        <w:rPr>
          <w:rFonts w:ascii="Times New Roman" w:hAnsi="Times New Roman" w:cs="Times New Roman"/>
          <w:sz w:val="28"/>
          <w:szCs w:val="28"/>
        </w:rPr>
        <w:t xml:space="preserve"> </w:t>
      </w:r>
      <w:r w:rsidR="009F2046" w:rsidRPr="00056108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</w:t>
      </w:r>
      <w:r w:rsidRPr="00056108">
        <w:rPr>
          <w:rFonts w:ascii="Times New Roman" w:hAnsi="Times New Roman" w:cs="Times New Roman"/>
          <w:sz w:val="28"/>
          <w:szCs w:val="28"/>
        </w:rPr>
        <w:t>.</w:t>
      </w:r>
    </w:p>
    <w:p w14:paraId="3C7995F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0561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специальных условий обучения лица с ОВЗ по своему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письменному сог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>ласию предоставляют Академии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состоянии здоровья, рекомендации </w:t>
      </w:r>
      <w:proofErr w:type="gramStart"/>
      <w:r w:rsidRPr="00A124FF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или Психолого-медико-педагогической Комиссии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7B29F5" w14:textId="77777777" w:rsidR="00F2271E" w:rsidRDefault="00DE4E2B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05610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Академией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обеспечиваются специальные условия для </w:t>
      </w:r>
      <w:r w:rsidR="009947A7" w:rsidRPr="00056108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(аспирантуры)</w:t>
      </w:r>
      <w:r w:rsidR="00056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здоровья. </w:t>
      </w:r>
    </w:p>
    <w:p w14:paraId="53054DD5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color w:val="000000"/>
          <w:sz w:val="28"/>
          <w:szCs w:val="28"/>
        </w:rPr>
        <w:t>Под специальными условиями для получения высшего образования по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AE3" w:rsidRPr="00E22AE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аспирантуры</w:t>
      </w:r>
      <w:r w:rsidR="00056108">
        <w:rPr>
          <w:rFonts w:ascii="Times New Roman" w:hAnsi="Times New Roman" w:cs="Times New Roman"/>
          <w:sz w:val="28"/>
          <w:szCs w:val="28"/>
        </w:rPr>
        <w:t xml:space="preserve">, </w:t>
      </w:r>
      <w:r w:rsidR="009947A7" w:rsidRPr="00056108">
        <w:rPr>
          <w:rFonts w:ascii="Times New Roman" w:hAnsi="Times New Roman" w:cs="Times New Roman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обучающимся с ограниченными возможностями здоровья</w:t>
      </w:r>
      <w:r w:rsidR="000561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понимаются условия обучения таких обучающихся, включающие в себя использование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специальных образовательных программ и методов обучения и воспитания, специальных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учебников, учебных пособий и дидактических материалов, специальных технических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средств обучения коллективного и индивидуального пользования, предоставление услуг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color w:val="000000"/>
          <w:sz w:val="28"/>
          <w:szCs w:val="28"/>
        </w:rPr>
        <w:t>коррекционных занятий, обеспечение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доступа в здания организаций и другие условия, без которых невозможно или затруднено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освоение образовательных программ обучающимися с ограниченными возможностями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>здоровья.</w:t>
      </w:r>
      <w:proofErr w:type="gramEnd"/>
    </w:p>
    <w:p w14:paraId="0D87B634" w14:textId="77777777" w:rsidR="00F12B97" w:rsidRPr="00056108" w:rsidRDefault="00E03DEC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08">
        <w:rPr>
          <w:rFonts w:ascii="Times New Roman" w:hAnsi="Times New Roman" w:cs="Times New Roman"/>
          <w:sz w:val="28"/>
          <w:szCs w:val="28"/>
        </w:rPr>
        <w:t xml:space="preserve">При получении высшего образования по </w:t>
      </w:r>
      <w:r w:rsidR="00A925A6" w:rsidRPr="00A92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программам </w:t>
      </w:r>
      <w:proofErr w:type="gramStart"/>
      <w:r w:rsidR="00A925A6" w:rsidRPr="00A925A6">
        <w:rPr>
          <w:rFonts w:ascii="Times New Roman" w:hAnsi="Times New Roman" w:cs="Times New Roman"/>
          <w:sz w:val="28"/>
          <w:szCs w:val="28"/>
          <w:shd w:val="clear" w:color="auto" w:fill="FFFFFF"/>
        </w:rPr>
        <w:t>аспирантуры</w:t>
      </w:r>
      <w:proofErr w:type="gramEnd"/>
      <w:r w:rsidR="00056108" w:rsidRPr="00056108">
        <w:rPr>
          <w:rFonts w:ascii="Times New Roman" w:hAnsi="Times New Roman" w:cs="Times New Roman"/>
          <w:sz w:val="28"/>
          <w:szCs w:val="28"/>
        </w:rPr>
        <w:t xml:space="preserve"> </w:t>
      </w:r>
      <w:r w:rsidRPr="00056108">
        <w:rPr>
          <w:rFonts w:ascii="Times New Roman" w:hAnsi="Times New Roman" w:cs="Times New Roman"/>
          <w:sz w:val="28"/>
          <w:szCs w:val="28"/>
        </w:rPr>
        <w:t xml:space="preserve">обучающимся с ограниченными возможностями здоровья предоставляются </w:t>
      </w:r>
      <w:r w:rsidRPr="00056108">
        <w:rPr>
          <w:rFonts w:ascii="Times New Roman" w:hAnsi="Times New Roman" w:cs="Times New Roman"/>
          <w:sz w:val="28"/>
          <w:szCs w:val="28"/>
        </w:rPr>
        <w:lastRenderedPageBreak/>
        <w:t>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="00F12B97" w:rsidRPr="00056108">
        <w:rPr>
          <w:rFonts w:ascii="Times New Roman" w:hAnsi="Times New Roman" w:cs="Times New Roman"/>
          <w:sz w:val="28"/>
          <w:szCs w:val="28"/>
        </w:rPr>
        <w:t>.</w:t>
      </w:r>
    </w:p>
    <w:p w14:paraId="2A65A9D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108">
        <w:rPr>
          <w:rFonts w:ascii="Times New Roman" w:hAnsi="Times New Roman" w:cs="Times New Roman"/>
          <w:sz w:val="28"/>
          <w:szCs w:val="28"/>
        </w:rPr>
        <w:t>3.7</w:t>
      </w:r>
      <w:r w:rsidR="00056108" w:rsidRPr="00056108">
        <w:rPr>
          <w:rFonts w:ascii="Times New Roman" w:hAnsi="Times New Roman" w:cs="Times New Roman"/>
          <w:sz w:val="28"/>
          <w:szCs w:val="28"/>
        </w:rPr>
        <w:t xml:space="preserve">. </w:t>
      </w:r>
      <w:r w:rsidRPr="00056108">
        <w:rPr>
          <w:rFonts w:ascii="Times New Roman" w:hAnsi="Times New Roman" w:cs="Times New Roman"/>
          <w:sz w:val="28"/>
          <w:szCs w:val="28"/>
        </w:rPr>
        <w:t>В целях доступности получения высшего обр</w:t>
      </w:r>
      <w:r w:rsidR="00DE4E2B" w:rsidRPr="00056108">
        <w:rPr>
          <w:rFonts w:ascii="Times New Roman" w:hAnsi="Times New Roman" w:cs="Times New Roman"/>
          <w:sz w:val="28"/>
          <w:szCs w:val="28"/>
        </w:rPr>
        <w:t xml:space="preserve">азования по </w:t>
      </w:r>
      <w:r w:rsidR="00A925A6" w:rsidRPr="00A925A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аспирантуры</w:t>
      </w:r>
      <w:r w:rsidR="00A925A6" w:rsidRPr="00056108">
        <w:rPr>
          <w:rFonts w:ascii="Times New Roman" w:hAnsi="Times New Roman" w:cs="Times New Roman"/>
          <w:sz w:val="28"/>
          <w:szCs w:val="28"/>
        </w:rPr>
        <w:t xml:space="preserve"> </w:t>
      </w:r>
      <w:r w:rsidRPr="00056108">
        <w:rPr>
          <w:rFonts w:ascii="Times New Roman" w:hAnsi="Times New Roman" w:cs="Times New Roman"/>
          <w:sz w:val="28"/>
          <w:szCs w:val="28"/>
        </w:rPr>
        <w:t>лицам с ограни</w:t>
      </w:r>
      <w:r w:rsidR="00DE4E2B" w:rsidRPr="00056108">
        <w:rPr>
          <w:rFonts w:ascii="Times New Roman" w:hAnsi="Times New Roman" w:cs="Times New Roman"/>
          <w:sz w:val="28"/>
          <w:szCs w:val="28"/>
        </w:rPr>
        <w:t>ченными</w:t>
      </w:r>
      <w:r w:rsidR="00DE4E2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возможностями здоровья Акаде</w:t>
      </w:r>
      <w:r w:rsidR="0013585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56108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обеспечивает:</w:t>
      </w:r>
    </w:p>
    <w:p w14:paraId="1931FC8B" w14:textId="77777777" w:rsidR="00F12B97" w:rsidRPr="00A124FF" w:rsidRDefault="00025814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F12B97" w:rsidRPr="00A124FF">
        <w:rPr>
          <w:rFonts w:ascii="Times New Roman" w:hAnsi="Times New Roman" w:cs="Times New Roman"/>
          <w:color w:val="000000"/>
          <w:sz w:val="28"/>
          <w:szCs w:val="28"/>
        </w:rPr>
        <w:t xml:space="preserve"> для лиц с ограниченными возможностями здоровья по зрению:</w:t>
      </w:r>
    </w:p>
    <w:p w14:paraId="2DB22D00" w14:textId="77777777" w:rsidR="00F12B97" w:rsidRPr="00A124FF" w:rsidRDefault="00CF761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наличие альтернативной версии официального сайта организации в сети «Интер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ет» </w:t>
      </w:r>
      <w:proofErr w:type="gramStart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proofErr w:type="gramEnd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слабовидящих;</w:t>
      </w:r>
    </w:p>
    <w:p w14:paraId="27751DF0" w14:textId="77777777" w:rsidR="00F12B97" w:rsidRPr="00A124FF" w:rsidRDefault="00CF761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размещение в доступных для обучающихся, являющихся слепыми или слабовидящими,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местах и в адаптированной форме (с учетом их особых потребностей) справочной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информации о расписании учебных занятий (информация должна быть выполнена крупным рельефно-контрастным шрифтом (ка белом или желтом фоне) и продублирована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шрифтом Брайля);</w:t>
      </w:r>
      <w:proofErr w:type="gramEnd"/>
    </w:p>
    <w:p w14:paraId="530A37DC" w14:textId="77777777" w:rsidR="00F12B97" w:rsidRPr="00A124FF" w:rsidRDefault="00CF761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присутствие ассистента, оказывающего </w:t>
      </w:r>
      <w:proofErr w:type="gramStart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обучающемуся</w:t>
      </w:r>
      <w:proofErr w:type="gramEnd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необходимую помощь;</w:t>
      </w:r>
    </w:p>
    <w:p w14:paraId="4A0DCB30" w14:textId="77777777" w:rsidR="00F12B97" w:rsidRPr="00A124FF" w:rsidRDefault="00CF761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выпуска альтернативных форматов печатных материалов (крупный шрифт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или аудиофайлы);</w:t>
      </w:r>
    </w:p>
    <w:p w14:paraId="0E38C93B" w14:textId="77777777" w:rsidR="00F12B97" w:rsidRPr="00A124FF" w:rsidRDefault="00CF761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доступа обучающегося, являющегося слепым и использующего собаку-проводника, к зданию организации;</w:t>
      </w:r>
    </w:p>
    <w:p w14:paraId="338C9947" w14:textId="77777777" w:rsidR="00F12B97" w:rsidRPr="00A124FF" w:rsidRDefault="00025814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Б)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лиц с ограниченными возможностями здоровья по слуху:</w:t>
      </w:r>
    </w:p>
    <w:p w14:paraId="33E0FF27" w14:textId="77777777" w:rsidR="00F12B97" w:rsidRPr="00A124FF" w:rsidRDefault="004203C8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дублирование звуковой справочной информации о расписании учебных занятий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визуальной (установка мониторов с возможностью трансляции субтитров (мониторы, их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размеры и количество необходимо определять с учетом размеров помещения);</w:t>
      </w:r>
    </w:p>
    <w:p w14:paraId="59A94426" w14:textId="77777777" w:rsidR="00F12B97" w:rsidRPr="00A124FF" w:rsidRDefault="004203C8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надлежащими звуковыми средствами воспроизведения информации;</w:t>
      </w:r>
    </w:p>
    <w:p w14:paraId="4DA83C7F" w14:textId="77777777" w:rsidR="00E14495" w:rsidRDefault="00025814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В)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лиц с ограниченными возможностями здоровья, имеющих нарушения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опорно-двигательного аппарата</w:t>
      </w:r>
      <w:r w:rsidR="00E1449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14:paraId="4A25B40B" w14:textId="77777777" w:rsidR="004203C8" w:rsidRDefault="004203C8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материально-технические условия должны обеспечивать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возможность беспрепятственного доступа обучающихся в учебные помещения, столовые,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</w:t>
      </w:r>
    </w:p>
    <w:p w14:paraId="2378F705" w14:textId="77777777" w:rsidR="00F12B97" w:rsidRPr="00A124FF" w:rsidRDefault="004203C8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наличие специальных кресел и других приспособлений).</w:t>
      </w:r>
    </w:p>
    <w:p w14:paraId="72A9394E" w14:textId="77777777" w:rsidR="00D521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3.8</w:t>
      </w:r>
      <w:r w:rsidR="004711F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468E6">
        <w:rPr>
          <w:rFonts w:ascii="Times New Roman" w:hAnsi="Times New Roman" w:cs="Times New Roman"/>
          <w:iCs/>
          <w:sz w:val="28"/>
          <w:szCs w:val="28"/>
        </w:rPr>
        <w:t xml:space="preserve">Срок получения образования по </w:t>
      </w:r>
      <w:r w:rsidR="00E14495" w:rsidRPr="006468E6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947A7" w:rsidRPr="006468E6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(</w:t>
      </w:r>
      <w:r w:rsidR="00E14495" w:rsidRPr="006468E6">
        <w:rPr>
          <w:rFonts w:ascii="Times New Roman" w:hAnsi="Times New Roman" w:cs="Times New Roman"/>
          <w:sz w:val="28"/>
          <w:szCs w:val="28"/>
        </w:rPr>
        <w:t>аспирантуры</w:t>
      </w:r>
      <w:r w:rsidR="009947A7" w:rsidRPr="006468E6">
        <w:rPr>
          <w:rFonts w:ascii="Times New Roman" w:hAnsi="Times New Roman" w:cs="Times New Roman"/>
          <w:sz w:val="28"/>
          <w:szCs w:val="28"/>
        </w:rPr>
        <w:t>)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обучении по индивидуальному учебному плану лиц с ограниченными возможностями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здоровья (ОВЗ) может быть увеличен по их желанию не более чем на 1 год по сравнению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 сроком получения образования для соответствующей формы обучения. </w:t>
      </w:r>
    </w:p>
    <w:p w14:paraId="610851E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468E6">
        <w:rPr>
          <w:rFonts w:ascii="Times New Roman" w:hAnsi="Times New Roman" w:cs="Times New Roman"/>
          <w:iCs/>
          <w:sz w:val="28"/>
          <w:szCs w:val="28"/>
        </w:rPr>
        <w:t xml:space="preserve">Срок получения </w:t>
      </w:r>
      <w:r w:rsidR="004553E9" w:rsidRPr="006468E6">
        <w:rPr>
          <w:rFonts w:ascii="Times New Roman" w:hAnsi="Times New Roman" w:cs="Times New Roman"/>
          <w:iCs/>
          <w:sz w:val="28"/>
          <w:szCs w:val="28"/>
        </w:rPr>
        <w:t xml:space="preserve">образования по </w:t>
      </w:r>
      <w:r w:rsidR="002C46BB" w:rsidRPr="002C46B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аспирантуры</w:t>
      </w:r>
      <w:r w:rsidR="006468E6">
        <w:rPr>
          <w:rFonts w:ascii="Times New Roman" w:hAnsi="Times New Roman" w:cs="Times New Roman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по адаптированной О</w:t>
      </w:r>
      <w:r w:rsidR="002C46BB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ОП инвалидами и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ицами с ограниченными возможностями здоровья увеличивается 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Академией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proofErr w:type="gramStart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основании</w:t>
      </w:r>
      <w:proofErr w:type="gramEnd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письменного заявления обучающегося.</w:t>
      </w:r>
    </w:p>
    <w:p w14:paraId="173B12C4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C04A95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="00A103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711FA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обучении инвалидов и лиц с ограниченными возможностями здоровья годовой объем О</w:t>
      </w:r>
      <w:r w:rsidR="002C46BB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ОП устанавливается в размере не более 75 зачетных единиц и может различаться для каждого учебного года.</w:t>
      </w:r>
    </w:p>
    <w:p w14:paraId="504BA8BE" w14:textId="39BBECD5" w:rsidR="00F12B97" w:rsidRPr="00A124FF" w:rsidRDefault="00F12B97" w:rsidP="00135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3.1</w:t>
      </w:r>
      <w:r w:rsidR="00C04A95">
        <w:rPr>
          <w:rFonts w:ascii="Times New Roman" w:hAnsi="Times New Roman" w:cs="Times New Roman"/>
          <w:iCs/>
          <w:color w:val="000000"/>
          <w:sz w:val="28"/>
          <w:szCs w:val="28"/>
        </w:rPr>
        <w:t>0.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Индивидуальный план для обучающегося с ограниченными возможностями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здоровья разрабатывается </w:t>
      </w:r>
      <w:r w:rsidR="004711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научным руководителем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</w:t>
      </w:r>
      <w:r w:rsidR="00D02D76" w:rsidRPr="00D02D76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</w:t>
      </w:r>
      <w:r w:rsidR="00D02D7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4A4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D76" w:rsidRPr="00D02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и осуществления образовательной </w:t>
      </w:r>
      <w:r w:rsidR="00D02D76" w:rsidRPr="00D02D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по образовательным программам высшего образования - программам подготовки научно-педагогических кадров в аспирантуре (адъюнктуре), </w:t>
      </w:r>
      <w:hyperlink r:id="rId12" w:anchor="/document/5632903/entry/0" w:history="1">
        <w:r w:rsidR="00D02D76" w:rsidRPr="00D02D7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федеральными государственными образовательными стандартами</w:t>
        </w:r>
      </w:hyperlink>
      <w:r w:rsidR="00D02D76">
        <w:rPr>
          <w:color w:val="22272F"/>
          <w:sz w:val="23"/>
          <w:szCs w:val="23"/>
          <w:shd w:val="clear" w:color="auto" w:fill="FFFFFF"/>
        </w:rPr>
        <w:t> </w:t>
      </w:r>
      <w:r w:rsidR="00D02D76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по индивидуальному учебному плану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01955C11" w14:textId="77777777" w:rsidR="00135853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Индивидуальный учебный план – учебный план, обеспечивающий освоение </w:t>
      </w:r>
      <w:r w:rsidR="004553E9" w:rsidRPr="004711FA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4553E9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</w:t>
      </w:r>
      <w:r w:rsidR="004553E9" w:rsidRPr="004711FA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(аспирантуры)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основе индивидуализации ее содержания с учетом особенностей и образовательных потребностей конкретного обучающегося. </w:t>
      </w:r>
    </w:p>
    <w:p w14:paraId="59F99FE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по периодам обучения учебных предметов, курсов, дисциплин (модулей), практики, иных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видов учебной деятельности и, если иное не установлено действующим законодательством, формы промежуточной аттестации обучающихся.</w:t>
      </w:r>
    </w:p>
    <w:p w14:paraId="5877ABA5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к занятиям, выполнять задания, данные педагогическими работниками в рамках образова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ельной программы;</w:t>
      </w:r>
    </w:p>
    <w:p w14:paraId="0200B8A1" w14:textId="77777777" w:rsidR="00F12B97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программам, допускается к государственной итоговой аттестации.</w:t>
      </w:r>
    </w:p>
    <w:p w14:paraId="70B7AA3D" w14:textId="77777777" w:rsidR="00D521FF" w:rsidRPr="00B24329" w:rsidRDefault="00C04A95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D521FF" w:rsidRPr="00B24329">
        <w:rPr>
          <w:rFonts w:ascii="Times New Roman" w:hAnsi="Times New Roman" w:cs="Times New Roman"/>
          <w:sz w:val="28"/>
          <w:szCs w:val="28"/>
        </w:rPr>
        <w:t xml:space="preserve">При реализации программы аспирантуры организация вправе применять электронное обучение и дистанционные образовательные </w:t>
      </w:r>
      <w:r w:rsidR="00D521FF" w:rsidRPr="00B24329">
        <w:rPr>
          <w:rFonts w:ascii="Times New Roman" w:hAnsi="Times New Roman" w:cs="Times New Roman"/>
          <w:sz w:val="28"/>
          <w:szCs w:val="28"/>
        </w:rPr>
        <w:lastRenderedPageBreak/>
        <w:t>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510AD761" w14:textId="77777777" w:rsidR="00135853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3.12</w:t>
      </w:r>
      <w:r w:rsidR="004711F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Координация усилий по развитию инклюзивного образования в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Академии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, формирование и развитие системы инклюзивного образования,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психолого-педагогическая и </w:t>
      </w:r>
      <w:proofErr w:type="gramStart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медико-социальная</w:t>
      </w:r>
      <w:proofErr w:type="gramEnd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поддержка и сопровождение лиц с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ОВЗ возлагается на структурные подразделения </w:t>
      </w:r>
      <w:r w:rsidR="00CD699F">
        <w:rPr>
          <w:rFonts w:ascii="Times New Roman" w:hAnsi="Times New Roman" w:cs="Times New Roman"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: учебно-методическое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управление (далее – УМУ), </w:t>
      </w:r>
      <w:r w:rsidR="004553E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отдел аспирантуры и докторантуры, </w:t>
      </w:r>
      <w:r w:rsidR="00135853">
        <w:rPr>
          <w:rFonts w:ascii="Times New Roman" w:hAnsi="Times New Roman" w:cs="Times New Roman"/>
          <w:iCs/>
          <w:color w:val="000000"/>
          <w:sz w:val="28"/>
          <w:szCs w:val="28"/>
        </w:rPr>
        <w:t>социально-психологическая служба, деканаты и директораты Академии.</w:t>
      </w:r>
    </w:p>
    <w:p w14:paraId="27F58054" w14:textId="77777777" w:rsidR="00F12B97" w:rsidRPr="00A124FF" w:rsidRDefault="00C960FA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3.13</w:t>
      </w:r>
      <w:proofErr w:type="gramStart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proofErr w:type="gramEnd"/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официальном сайте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размещаются и актуализируются по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мере обновления: информация о наличии условий для обучения инвалидов и лиц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ОВЗ, адаптированные для инвалидов программы подготовки с учетом различных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нозологий, виды и формы сопровождения обучения, информация о наличии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специальных технических и программных средств обучения, дистанционных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образовательных технологий, прочие документы и сведения.</w:t>
      </w:r>
    </w:p>
    <w:p w14:paraId="1048D310" w14:textId="77777777" w:rsidR="00F12B97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Имеется альтернативная версия официального сайта </w:t>
      </w:r>
      <w:r w:rsidR="00CD699F">
        <w:rPr>
          <w:rFonts w:ascii="Times New Roman" w:hAnsi="Times New Roman" w:cs="Times New Roman"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слабовидящих</w:t>
      </w:r>
      <w:proofErr w:type="gramEnd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4D5B74C" w14:textId="77777777" w:rsidR="00F9741C" w:rsidRDefault="00F9741C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5E5B813" w14:textId="77777777" w:rsidR="00F12B97" w:rsidRPr="00C960FA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C960FA"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Требования к адаптации основных образовательных</w:t>
      </w:r>
      <w:r w:rsidR="00C960FA"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программ для обучения инвалидов и лиц с ограниченными возможностями</w:t>
      </w:r>
      <w:r w:rsidR="00C960FA"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96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здоровья</w:t>
      </w:r>
    </w:p>
    <w:p w14:paraId="78D38618" w14:textId="77777777" w:rsidR="00F12B97" w:rsidRPr="00625C72" w:rsidRDefault="00F12B97" w:rsidP="00625C7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iCs/>
          <w:color w:val="000000"/>
          <w:sz w:val="28"/>
          <w:szCs w:val="28"/>
        </w:rPr>
      </w:pPr>
      <w:r w:rsidRPr="00625C72">
        <w:rPr>
          <w:b w:val="0"/>
          <w:iCs/>
          <w:color w:val="000000"/>
          <w:sz w:val="28"/>
          <w:szCs w:val="28"/>
        </w:rPr>
        <w:lastRenderedPageBreak/>
        <w:t>4.1</w:t>
      </w:r>
      <w:proofErr w:type="gramStart"/>
      <w:r w:rsidRPr="00625C72">
        <w:rPr>
          <w:b w:val="0"/>
          <w:iCs/>
          <w:color w:val="000000"/>
          <w:sz w:val="28"/>
          <w:szCs w:val="28"/>
        </w:rPr>
        <w:t xml:space="preserve"> В</w:t>
      </w:r>
      <w:proofErr w:type="gramEnd"/>
      <w:r w:rsidRPr="00625C72">
        <w:rPr>
          <w:b w:val="0"/>
          <w:iCs/>
          <w:color w:val="000000"/>
          <w:sz w:val="28"/>
          <w:szCs w:val="28"/>
        </w:rPr>
        <w:t xml:space="preserve"> соответствии с Федеральным законом от 29.12.2012 г. № 273-ФЗ, </w:t>
      </w:r>
      <w:r w:rsidR="002339F8" w:rsidRPr="00625C72">
        <w:rPr>
          <w:b w:val="0"/>
          <w:color w:val="000000"/>
          <w:spacing w:val="3"/>
          <w:sz w:val="28"/>
          <w:szCs w:val="28"/>
        </w:rPr>
        <w:t>Порядк</w:t>
      </w:r>
      <w:r w:rsidR="005909D1">
        <w:rPr>
          <w:b w:val="0"/>
          <w:color w:val="000000"/>
          <w:spacing w:val="3"/>
          <w:sz w:val="28"/>
          <w:szCs w:val="28"/>
        </w:rPr>
        <w:t>ом</w:t>
      </w:r>
      <w:r w:rsidR="002339F8" w:rsidRPr="00625C72">
        <w:rPr>
          <w:b w:val="0"/>
          <w:color w:val="000000"/>
          <w:spacing w:val="3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625C72" w:rsidRPr="00625C72">
        <w:rPr>
          <w:b w:val="0"/>
          <w:color w:val="000000"/>
          <w:spacing w:val="3"/>
          <w:sz w:val="28"/>
          <w:szCs w:val="28"/>
        </w:rPr>
        <w:t xml:space="preserve"> </w:t>
      </w:r>
      <w:r w:rsidRPr="00625C72">
        <w:rPr>
          <w:b w:val="0"/>
          <w:iCs/>
          <w:color w:val="000000"/>
          <w:sz w:val="28"/>
          <w:szCs w:val="28"/>
        </w:rPr>
        <w:t>содержание высшего образования по образовательным программам и условия организации обучения для инвалидов определяются в</w:t>
      </w:r>
      <w:r w:rsidR="00C960FA" w:rsidRPr="00625C72">
        <w:rPr>
          <w:b w:val="0"/>
          <w:iCs/>
          <w:color w:val="000000"/>
          <w:sz w:val="28"/>
          <w:szCs w:val="28"/>
        </w:rPr>
        <w:t xml:space="preserve"> </w:t>
      </w:r>
      <w:r w:rsidRPr="00625C72">
        <w:rPr>
          <w:b w:val="0"/>
          <w:iCs/>
          <w:color w:val="000000"/>
          <w:sz w:val="28"/>
          <w:szCs w:val="28"/>
        </w:rPr>
        <w:t>том числе в соответствии с индивидуальной программой реабилитации инвалида (при</w:t>
      </w:r>
      <w:r w:rsidR="00C960FA" w:rsidRPr="00625C72">
        <w:rPr>
          <w:b w:val="0"/>
          <w:iCs/>
          <w:color w:val="000000"/>
          <w:sz w:val="28"/>
          <w:szCs w:val="28"/>
        </w:rPr>
        <w:t xml:space="preserve"> </w:t>
      </w:r>
      <w:r w:rsidRPr="00625C72">
        <w:rPr>
          <w:b w:val="0"/>
          <w:iCs/>
          <w:color w:val="000000"/>
          <w:sz w:val="28"/>
          <w:szCs w:val="28"/>
        </w:rPr>
        <w:t xml:space="preserve">наличии), для обучающихся с ограниченными возможностями здоровья - на основе образовательных программ, </w:t>
      </w:r>
      <w:r w:rsidRPr="00A37B43">
        <w:rPr>
          <w:b w:val="0"/>
          <w:iCs/>
          <w:sz w:val="28"/>
          <w:szCs w:val="28"/>
        </w:rPr>
        <w:t>адаптированных</w:t>
      </w:r>
      <w:r w:rsidRPr="00625C72">
        <w:rPr>
          <w:b w:val="0"/>
          <w:iCs/>
          <w:color w:val="000000"/>
          <w:sz w:val="28"/>
          <w:szCs w:val="28"/>
        </w:rPr>
        <w:t xml:space="preserve"> при необходимости для обучения указанных обучающихся.</w:t>
      </w:r>
    </w:p>
    <w:p w14:paraId="65CC34B6" w14:textId="77777777" w:rsidR="00F12B97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9E6">
        <w:rPr>
          <w:rFonts w:ascii="Times New Roman" w:hAnsi="Times New Roman" w:cs="Times New Roman"/>
          <w:iCs/>
          <w:sz w:val="28"/>
          <w:szCs w:val="28"/>
        </w:rPr>
        <w:t>4.2</w:t>
      </w:r>
      <w:r w:rsidR="00A37B4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609E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609E6" w:rsidRPr="00A609E6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методов и средств обучения, образовательных технологий и учебно-методического обеспечения реализации программы аспирантуры осуществляется организацией самостоятельно</w:t>
      </w:r>
      <w:r w:rsidR="00A609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09E6" w:rsidRPr="00A6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необходимости достижения обучающимися планируемых результатов освоения указанной программы, а также с учетом индивидуальных возможностей обучающихся из числа инвалидов и лиц с ограниченными возможностями здоровья.</w:t>
      </w:r>
      <w:proofErr w:type="gramEnd"/>
    </w:p>
    <w:p w14:paraId="660F1CD5" w14:textId="77777777" w:rsidR="00642CC4" w:rsidRPr="00642CC4" w:rsidRDefault="00642CC4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proofErr w:type="gramStart"/>
      <w:r w:rsidRPr="00642CC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программы аспирантуры в зачетных единицах, не включая объем факультативных дисциплин (модулей), и сроки получения высшего образования по программе аспирантуры по различным формам обучения, при сочетании различных форм обучения, при использовании сетевой формы реализации программы аспирантуры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ускоренном обучении, срок получения высшего образования по программе аспирантуры инвалидами и лицами с ограниченными возможностями здоровья устанавливаются образовательным стандартом.</w:t>
      </w:r>
      <w:proofErr w:type="gramEnd"/>
    </w:p>
    <w:p w14:paraId="6CD1F4B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iCs/>
          <w:sz w:val="28"/>
          <w:szCs w:val="28"/>
        </w:rPr>
        <w:lastRenderedPageBreak/>
        <w:t>4.</w:t>
      </w:r>
      <w:r w:rsidR="008E7B08" w:rsidRPr="008D40F7">
        <w:rPr>
          <w:rFonts w:ascii="Times New Roman" w:hAnsi="Times New Roman" w:cs="Times New Roman"/>
          <w:iCs/>
          <w:sz w:val="28"/>
          <w:szCs w:val="28"/>
        </w:rPr>
        <w:t>4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Обучение по О</w:t>
      </w:r>
      <w:r w:rsidR="00B426F5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ОП по направлениям подготовки инвалидов и обучающихся с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ограниченными возможностями здоровья осуществляется </w:t>
      </w:r>
      <w:r w:rsidR="00CD699F">
        <w:rPr>
          <w:rFonts w:ascii="Times New Roman" w:hAnsi="Times New Roman" w:cs="Times New Roman"/>
          <w:iCs/>
          <w:color w:val="000000"/>
          <w:sz w:val="28"/>
          <w:szCs w:val="28"/>
        </w:rPr>
        <w:t>Академией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14:paraId="4DA6DCF0" w14:textId="77777777" w:rsidR="00C960FA" w:rsidRDefault="00F12B97" w:rsidP="00C96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="008D40F7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Особенности организации учебного процесса по ООП по направлениям подготовки для инвалидов и лиц с ограниченными возможностями здоровья должны быть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учтены в рабочих программах дисциплин (модулей), программах практик, программе государственной итоговой аттестации.</w:t>
      </w:r>
    </w:p>
    <w:p w14:paraId="1576BAC8" w14:textId="77777777" w:rsidR="005909D1" w:rsidRPr="00A37B43" w:rsidRDefault="005909D1" w:rsidP="00A60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4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40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B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обеспечении инклюзивного образования инвалидов и лиц с ограниченными возможностями здоровья организация включает в программу аспирантуры специализированные адаптационные дисциплины (модули).</w:t>
      </w:r>
    </w:p>
    <w:p w14:paraId="06E84B19" w14:textId="77777777" w:rsidR="005909D1" w:rsidRPr="005909D1" w:rsidRDefault="005909D1" w:rsidP="00A609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аспирантуры, разработанной в соответствии с образовательным стандартом, факультативные и элективные дисциплины (модули), а также специализированные адаптационные дисциплины (модули) включаются в вариативную часть указанной программы.</w:t>
      </w:r>
      <w:proofErr w:type="gramEnd"/>
    </w:p>
    <w:p w14:paraId="1895B9A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="008D40F7">
        <w:rPr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="00A562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Start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</w:t>
      </w:r>
      <w:r w:rsidR="006F5F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Положени</w:t>
      </w:r>
      <w:r w:rsidR="006F5F2A">
        <w:rPr>
          <w:rFonts w:ascii="Times New Roman" w:hAnsi="Times New Roman" w:cs="Times New Roman"/>
          <w:iCs/>
          <w:color w:val="000000"/>
          <w:sz w:val="28"/>
          <w:szCs w:val="28"/>
        </w:rPr>
        <w:t>ем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 практиках обучающихся</w:t>
      </w:r>
      <w:r w:rsidR="00DD539E">
        <w:rPr>
          <w:rFonts w:ascii="Times New Roman" w:hAnsi="Times New Roman" w:cs="Times New Roman"/>
          <w:iCs/>
          <w:color w:val="000000"/>
          <w:sz w:val="28"/>
          <w:szCs w:val="28"/>
        </w:rPr>
        <w:t>, осваивающих основные профессиональные образовательные программы высшего образования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, при разработке программ практик в рамках учебного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плана по О</w:t>
      </w:r>
      <w:r w:rsidR="006F5F2A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ОП по направлениям подготовки должно быть учтено, что практика для обучающихся с ограниченными возможностями здоровья и инвалидов проводится с учетом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особенностей их психофизического развития, индивидуальных возможностей и состояния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здоровья.</w:t>
      </w:r>
      <w:proofErr w:type="gramEnd"/>
    </w:p>
    <w:p w14:paraId="42FFFEA7" w14:textId="77777777" w:rsidR="00F12B97" w:rsidRPr="00C960FA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4.</w:t>
      </w:r>
      <w:r w:rsidR="008D40F7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Выбор мест прохождения практик для инвалидов и лиц с ОВЗ производится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с учетом требований их доступности для данных обучающихся и рекомендации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медико-социальной</w:t>
      </w:r>
      <w:proofErr w:type="gramEnd"/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экспертизы, а также индивидуальной программе реабилитации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iCs/>
          <w:color w:val="000000"/>
          <w:sz w:val="28"/>
          <w:szCs w:val="28"/>
        </w:rPr>
        <w:t>инвалида, относительно рекомендованных условий и видов труда</w:t>
      </w:r>
      <w:r w:rsidR="00C960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учреждением медико-социальной экспертизы.</w:t>
      </w:r>
    </w:p>
    <w:p w14:paraId="71D9355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r w:rsid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Инвалид или лицо с ОВЗ предоставляют рекомендации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медико-социальной</w:t>
      </w:r>
      <w:proofErr w:type="gramEnd"/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экспертизы, индивидуальную программу реабилитации при приеме на обучение в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Академию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своему усмотрению.</w:t>
      </w:r>
    </w:p>
    <w:p w14:paraId="34E0414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r w:rsid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 направлении инвалида и обучающегося с ОВЗ в организацию или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предприятие для прохождения предусмотренной учебным планом практики</w:t>
      </w:r>
      <w:r w:rsid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Академия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согласовывает с организацией (предприятием) условия и виды труда с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учетом рекомендаций медико-социальной экспертизы и индивидуальной программы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реабилитации инвалида. При необходимости для прохождения практик могут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создаваться специальные рабочие места в соответствии с характером нарушений, а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также с учетом профессионального вида деятельности и характера труда, выполняемых</w:t>
      </w:r>
      <w:r w:rsidR="00C960F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обучающимся-инвалидом трудовых функций.</w:t>
      </w:r>
    </w:p>
    <w:p w14:paraId="1A35A94C" w14:textId="77777777" w:rsidR="00BA64F7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</w:t>
      </w:r>
      <w:r w:rsid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Мероприятия по направлению инвалидов и лиц с ОВЗ для прохождения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практики координируют </w:t>
      </w:r>
      <w:r w:rsidR="00CB3E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Отдел аспирантуры и докторантуры, руководители </w:t>
      </w:r>
      <w:r w:rsidR="004110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практик</w:t>
      </w:r>
      <w:r w:rsidR="000838E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руководители образовательной программы</w:t>
      </w:r>
      <w:r w:rsidR="00F974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17AC944A" w14:textId="6275A6D9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12881">
        <w:rPr>
          <w:rFonts w:ascii="Times New Roman" w:hAnsi="Times New Roman" w:cs="Times New Roman"/>
          <w:bCs/>
          <w:iCs/>
          <w:sz w:val="28"/>
          <w:szCs w:val="28"/>
        </w:rPr>
        <w:t>Мероприятия</w:t>
      </w:r>
      <w:r w:rsidR="00BA64F7" w:rsidRPr="00F128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12881">
        <w:rPr>
          <w:rFonts w:ascii="Times New Roman" w:hAnsi="Times New Roman" w:cs="Times New Roman"/>
          <w:bCs/>
          <w:iCs/>
          <w:sz w:val="28"/>
          <w:szCs w:val="28"/>
        </w:rPr>
        <w:t>по содействию в трудоустройстве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выпускников-инвалидов осуществляются 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Службой содействия трудоустройству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взаимодействии с государственными центрами занятости населения, некоммерческими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организациями, общественными организациями инвалидов, предприятиями и организациями.</w:t>
      </w:r>
    </w:p>
    <w:p w14:paraId="52C19FE4" w14:textId="77777777" w:rsidR="00025814" w:rsidRDefault="00BA64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4.1</w:t>
      </w:r>
      <w:r w:rsidR="00D00D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A37B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8D40F7"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инвалидов и лиц с ограниченными возможностями здоровья текущий контроль успеваемости и промежуточная</w:t>
      </w:r>
      <w:r w:rsidR="000258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D40F7"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аттестация проводятся с учетом их индивидуальных возможностей и состояния здоровья. Информация о форме и порядке проведения текущего контроля успеваемости и промежуточной аттестации доводятся до сведения инвалидов и лиц с ОВЗ в специально адаптированных к ограничениям их здоровья формах. </w:t>
      </w:r>
    </w:p>
    <w:p w14:paraId="691FD2D4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Зачеты и экзамены для инвалидов и лиц с ОВЗ проводятся в отдельной аудитории. Число инвалидов и лиц с ОВЗ в одной аудитории, как правило, не превышает: </w:t>
      </w:r>
    </w:p>
    <w:p w14:paraId="04E80987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при прохождении аттестационных испытаний в письменной форме - 12 человек; </w:t>
      </w:r>
    </w:p>
    <w:p w14:paraId="54C232D8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при прохождении аттестационных испытаний в устной форме - 6 человек. </w:t>
      </w:r>
    </w:p>
    <w:p w14:paraId="39256827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проведении промежуточной аттестации для инвалидов и лиц с ОВЗ допускается: </w:t>
      </w:r>
    </w:p>
    <w:p w14:paraId="6B197848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проведение зачетов и экзаменов для лиц с ОВЗ в одной аудитории совместно с аспирантами, не имеющими ограниченных возможностей здоровья, если это не создает трудностей для аспирантов без ограничений по здоровью;</w:t>
      </w:r>
    </w:p>
    <w:p w14:paraId="4B28535F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присутствие при необходимости в аудитории </w:t>
      </w:r>
      <w:proofErr w:type="spellStart"/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тьютора</w:t>
      </w:r>
      <w:proofErr w:type="spellEnd"/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оказывающего лицам с ОВЗ необходимую техническую помощь с учетом индивидуальных особенностей аспиранта (занять рабочее место, передвигаться, прочитать и оформить задание, общаться с преподавателем);</w:t>
      </w:r>
    </w:p>
    <w:p w14:paraId="65134F08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- пользование необходимыми аспиранту с ОВЗ техническими средствами при прохождении сдачи зачета или экзамена с учетом индивидуальных особенностей аспиранта. </w:t>
      </w:r>
    </w:p>
    <w:p w14:paraId="30CBD8D9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Форма проведения текущего контроля успеваемости и промежуточной аттестации для аспирантов-инвалидов устанавливается с учетом индивидуальных особенностей (устно, письменно на бумаге, письменно на компьютере, в форме тестирования и т.п.). </w:t>
      </w:r>
    </w:p>
    <w:p w14:paraId="174AC8BD" w14:textId="77777777" w:rsidR="00025814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Продолжительность каждого аттестационного испытания для инвалидов и лиц с ОВЗ увеличивается по решению Академии, но не более чем на 1,5 часа. </w:t>
      </w:r>
    </w:p>
    <w:p w14:paraId="2B03AE36" w14:textId="77777777" w:rsidR="008D40F7" w:rsidRDefault="008D40F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D40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Текущий контроль успеваемости и промежуточная аттестация для инвалидов и лиц с ОВЗ при необходимости могут быть проведены с применением дистанционных образовательных технологий на Учебном портале Академии.  </w:t>
      </w:r>
    </w:p>
    <w:p w14:paraId="473F2642" w14:textId="77777777" w:rsidR="00F12B97" w:rsidRPr="00A124FF" w:rsidRDefault="00F12B97" w:rsidP="00BA64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4.1</w:t>
      </w:r>
      <w:r w:rsidR="00D00D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328E5">
        <w:rPr>
          <w:rFonts w:ascii="Times New Roman" w:hAnsi="Times New Roman" w:cs="Times New Roman"/>
          <w:bCs/>
          <w:iCs/>
          <w:sz w:val="28"/>
          <w:szCs w:val="28"/>
        </w:rPr>
        <w:t>Особенности организации и проведения государственной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итоговой аттестации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обучающихся из числа инвалидов и лиц с ограниченными возможностями здоровья определены </w:t>
      </w:r>
      <w:r w:rsidR="006422DE" w:rsidRPr="0064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</w:t>
      </w:r>
      <w:r w:rsidR="0064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422DE" w:rsidRPr="0064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="006422DE" w:rsidRPr="0064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ассистентуры</w:t>
      </w:r>
      <w:proofErr w:type="spellEnd"/>
      <w:r w:rsidR="006422DE" w:rsidRPr="00642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-стажировки</w:t>
      </w:r>
      <w:r w:rsidR="00BA64F7" w:rsidRPr="006422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5CAB873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обучающихся из числа инвалидов и лиц с ограниченными возможностями здоровья (ОВЗ) государственная итоговая атт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естация проводится Академий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учетом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особенностей их психофизического развития,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их индивидуальных возможностей и состояния здоровья (далее - индивидуальные особенности).</w:t>
      </w:r>
    </w:p>
    <w:p w14:paraId="3B704A7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проведении государственной итоговой аттестации обеспечивается соблюдение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следующих общих требований:</w:t>
      </w:r>
    </w:p>
    <w:p w14:paraId="5DE665A4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аттестации;</w:t>
      </w:r>
    </w:p>
    <w:p w14:paraId="6AD62250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присутствие в аудитории ассистента (ассистентов), оказывающего обучающимся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</w:t>
      </w:r>
      <w:r w:rsidR="00F06C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членами государственной экзаменационной комиссии);</w:t>
      </w:r>
    </w:p>
    <w:p w14:paraId="33EF39D2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пользование необходимыми обучающимся инвалидам и лицам с ОВЗ техническими</w:t>
      </w:r>
      <w:r w:rsidR="00321F3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средствами при прохождении государственной итоговой аттестации с учетом их индивидуальных особенностей;</w:t>
      </w:r>
    </w:p>
    <w:p w14:paraId="7B89F059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возможности беспрепятственного доступа обучающихся инвалидов и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 с ОВЗ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отсутствии лифтов аудитория должна располагаться на первом этаже, наличие специальных кресел и других приспособлений).</w:t>
      </w:r>
    </w:p>
    <w:p w14:paraId="75D675F9" w14:textId="77777777" w:rsidR="00F12B97" w:rsidRPr="00A124FF" w:rsidRDefault="00F06C0C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4.1</w:t>
      </w:r>
      <w:r w:rsidR="00D00D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Все локальные нормативные акты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вопросам проведения государственной итоговой аттестации доводятся до сведения обучающихся инвалидов и лиц с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ОВЗ в доступной для них форме.</w:t>
      </w:r>
    </w:p>
    <w:p w14:paraId="3F78C42C" w14:textId="77777777" w:rsidR="00F06C0C" w:rsidRDefault="00F06C0C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4.1</w:t>
      </w:r>
      <w:r w:rsidR="00D00D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письменному заявлению обучающегося инвалида продолжительность сдачи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170AA96C" w14:textId="77777777" w:rsidR="00F06C0C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продолжительность сдачи государственного экзамена, проводимого в письменной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форме, – не более чем на 90 минут;</w:t>
      </w:r>
    </w:p>
    <w:p w14:paraId="0F125B1F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продолжительность подготовки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ответу на государственном экзамене, проводимом в устной форме, – не более чем на 20 минут;</w:t>
      </w:r>
    </w:p>
    <w:p w14:paraId="4E3E614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продолжительность выступления обучающегося при </w:t>
      </w:r>
      <w:r w:rsidR="00F06C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представлении научного доклада об основных результатах подготовленной научно-квалификационной работы (диссертации) на соискание ученой степени кандидата наук (далее - научно-квалификационная работа)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не более чем на 15 минут.</w:t>
      </w:r>
    </w:p>
    <w:p w14:paraId="4A275A74" w14:textId="77777777" w:rsidR="00F12B97" w:rsidRPr="00A124FF" w:rsidRDefault="004E27A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4.1</w:t>
      </w:r>
      <w:r w:rsidR="00D00D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зависимости от индивидуальных особенностей обучающихся инвалидов и лиц с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ОВЗ Академия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 выполнение следующих требований при проведении государственного аттестационного испытания:</w:t>
      </w:r>
    </w:p>
    <w:p w14:paraId="62C5F6A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а) для слепых:</w:t>
      </w:r>
    </w:p>
    <w:p w14:paraId="5F94F8DA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задания и иные материалы для сдачи государственного аттестационного испытания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оформляются рельефно-точечным шрифтом Брайля или в виде электронного документа,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доступного с помощью компьютера со специализированным программным обеспечением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слепых, либо зачитываются ассистентом;</w:t>
      </w:r>
    </w:p>
    <w:p w14:paraId="711BB14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письменные задания выполняются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бумаге рельефно-точечным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шрифтом Брайля или на компьютере со специализированным программным обеспечением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слепых, либо надиктовываются ассистенту;</w:t>
      </w:r>
    </w:p>
    <w:p w14:paraId="4E6C510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C6D2C6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б) для слабовидящих:</w:t>
      </w:r>
    </w:p>
    <w:p w14:paraId="734DEB85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задания и иные материалы для сдачи государственного аттестационного испытания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оформляются увеличенным шрифтом;</w:t>
      </w:r>
    </w:p>
    <w:p w14:paraId="0F5147A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обеспечивается индивидуальное равномерное освещение не менее 300 люкс;</w:t>
      </w:r>
    </w:p>
    <w:p w14:paraId="3C37832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необходимости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предоставляется увеличивающее устройство,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допускается использование увеличивающих устройств, имеющихся у обучающихся;</w:t>
      </w:r>
    </w:p>
    <w:p w14:paraId="38AF37B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в) для глухих и слабослышащих, с тяжелыми нарушениями речи:</w:t>
      </w:r>
    </w:p>
    <w:p w14:paraId="34F8A14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предоставляется звукоусиливающая аппаратура</w:t>
      </w:r>
      <w:r w:rsidR="004E27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индивидуального пользования;</w:t>
      </w:r>
    </w:p>
    <w:p w14:paraId="414FCCB4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их желанию государственные аттестационные испытания проводятся в письменной форме;</w:t>
      </w:r>
    </w:p>
    <w:p w14:paraId="2D6CD9C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14:paraId="43EC611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письменные задания выполняются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обучающимися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компьютере со специализированным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программным обеспечением или надиктовываются ассистенту;</w:t>
      </w:r>
    </w:p>
    <w:p w14:paraId="5E55A47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их желанию государственные аттестационные испытания проводятся в устной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форме.</w:t>
      </w:r>
    </w:p>
    <w:p w14:paraId="169365C4" w14:textId="77777777" w:rsidR="00F12B97" w:rsidRPr="00A124FF" w:rsidRDefault="004E27AD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4.1</w:t>
      </w:r>
      <w:r w:rsidR="00D00D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Обучающийся инвалид не позднее</w:t>
      </w:r>
      <w:r w:rsidR="007C20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чем за 3 месяца до начала проведения государственной итоговой аттестации подает письменное заявление о необходимости создания</w:t>
      </w:r>
      <w:r w:rsidR="00BA64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</w:t>
      </w:r>
      <w:proofErr w:type="gram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proofErr w:type="gram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индивидуальных особенностей (при отсутствии указанных документов в организации).</w:t>
      </w:r>
    </w:p>
    <w:p w14:paraId="2FB3BF5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заявлении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обучающийся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каждого государственного аттестационного испытания).</w:t>
      </w:r>
    </w:p>
    <w:p w14:paraId="1DC00363" w14:textId="77777777" w:rsidR="00F12B97" w:rsidRPr="00F364BA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="00F364BA"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Профориентационная работа с поступающими на обучение инвалидами и</w:t>
      </w:r>
      <w:r w:rsidR="00F364BA"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лицами с ОВЗ</w:t>
      </w:r>
    </w:p>
    <w:p w14:paraId="6A4EA8D5" w14:textId="77777777" w:rsidR="00250242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5.1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 организации работы с поступ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ающими на обучение в Академию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инвалидами и лицами с ОВЗ используются такие формы профориентационной работы</w:t>
      </w:r>
      <w:r w:rsidR="00250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как:</w:t>
      </w:r>
      <w:r w:rsidR="0025024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66AFD23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Дни открытых дверей;</w:t>
      </w:r>
    </w:p>
    <w:p w14:paraId="0221465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− Консультации для инвалидов, лиц с ОВЗ по вопросам приема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обучения;</w:t>
      </w:r>
    </w:p>
    <w:p w14:paraId="5194BC84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− Подготовка рекламн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о-информационных материалов.</w:t>
      </w:r>
    </w:p>
    <w:p w14:paraId="5210FB48" w14:textId="77777777" w:rsidR="00F12B97" w:rsidRPr="00F364BA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Особенности проведения вступительных испытаний для лиц с</w:t>
      </w:r>
      <w:r w:rsid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ограниченными возможностями здоровья и инвалидов</w:t>
      </w:r>
    </w:p>
    <w:p w14:paraId="7084D624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6.1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 проведение вступительных испытаний для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поступающих из числа лиц с ограниченными возможностями здоровья и (или)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инвалидов с учетом особенностей их психофизического развития, их индивидуальных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и состояния здоровья.</w:t>
      </w:r>
    </w:p>
    <w:p w14:paraId="33180CE1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6.2 Вступительные испытания для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поступающих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ограниченными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возможностями здоровья проводятся в отдельной аудитории. Число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поступающих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ограниченными возможностями здоровья в одной аудитории не должно превышать: </w:t>
      </w:r>
    </w:p>
    <w:p w14:paraId="3CB2D97F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сдаче вступительного испытания в письменной форме – 12 человек; </w:t>
      </w:r>
    </w:p>
    <w:p w14:paraId="344EBB19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сдаче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вступительного испытания в устной форме – 6 человек.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Допускается присутствие в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аудитории во время сдачи вступительного испытания большего числа поступающих с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ограниченными возможностями здоровья, а также проведение вступительных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испытаний для поступающих с ограниченными возможностями здоровья в одной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аудитории совместно с иными поступающими, если это не создает трудностей для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поступающих при сдаче вступительного испытания. </w:t>
      </w:r>
      <w:proofErr w:type="gramEnd"/>
    </w:p>
    <w:p w14:paraId="4B6C7F61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Допускается присутствие в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аудитории во время сдачи вступительного испытания ассистента из числа работников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привлеченных лиц, оказывающего поступающим с ограниченными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возможностями здоровья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необходимую техническую помощь с учетом их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индивидуальных особенностей (занять рабочее место, передвигаться, прочитать и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оформить задание, общаться с преподавателями, проводящими вступительное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испытание).</w:t>
      </w:r>
      <w:proofErr w:type="gramEnd"/>
    </w:p>
    <w:p w14:paraId="1C5F892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6.3 Продолжительность вступительного испытания для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поступающих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ограниченными возможностями здоровья увеличивается по решению организации, но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более чем на 1,5 часа.</w:t>
      </w:r>
    </w:p>
    <w:p w14:paraId="181D59A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6.4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Поступающим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ограниченными возможностями здоровья предоставляется в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доступной для них форме информация о порядке проведения вступительных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испытаний.</w:t>
      </w:r>
    </w:p>
    <w:p w14:paraId="39048C1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6.5 Поступающие с ограниченными возможностями здоровья могут в процессе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сдачи вступительного испытания пользоваться техническими средствами,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необходимыми им в связи с их индивидуальными особенностями.</w:t>
      </w:r>
    </w:p>
    <w:p w14:paraId="7E7F524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6.6</w:t>
      </w:r>
      <w:r w:rsidR="00207E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проведении вступительных испытаний обеспечивается выполнение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следующих дополнительных требований в зависимости от индивидуальных</w:t>
      </w:r>
      <w:r w:rsidR="00FD1A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особенностей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поступающих с ограниченными возможностями здоровья:</w:t>
      </w:r>
    </w:p>
    <w:p w14:paraId="75854F27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а) для слепых: </w:t>
      </w:r>
    </w:p>
    <w:p w14:paraId="163A7CB0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задания для выполнения на вступительном испытании</w:t>
      </w:r>
      <w:r w:rsidR="00207E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оформляются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рельефноточечным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шрифтом Брайля или в виде электронного документа,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доступного с помощью компьютера со специализированным программным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обеспечением для слепых, либо зачитываются ассистентом; </w:t>
      </w:r>
    </w:p>
    <w:p w14:paraId="5CCE269B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письменные задания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выполняются на бумаге рельефно-точечным шрифтом Брайля или на компьютере со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специализированным программным обеспечением для слепых либо надиктовываются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ассистенту; </w:t>
      </w:r>
    </w:p>
    <w:p w14:paraId="6BABEAC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поступающим для выполнения задания при необходимости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предоставляется комплект письменных принадлежностей и бумага для письма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рельефно-точечным шрифтом Брайля, компьютер со специализированным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программным обеспечением для слепых;</w:t>
      </w:r>
    </w:p>
    <w:p w14:paraId="3D5A2E9B" w14:textId="77777777" w:rsidR="00207E1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для слабовидящих: </w:t>
      </w:r>
    </w:p>
    <w:p w14:paraId="47BABC36" w14:textId="77777777" w:rsidR="009871B9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обеспечивается индивидуальное равномерное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освещение не менее 300 люкс; </w:t>
      </w:r>
    </w:p>
    <w:p w14:paraId="61D33D88" w14:textId="77777777" w:rsidR="009871B9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поступающим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 выполнения задания при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необходимости предоставляется увеличивающее устройство, возможно также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использование собственных увеличивающих устройств; </w:t>
      </w:r>
    </w:p>
    <w:p w14:paraId="7FEC630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задания для выполнения, а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также инструкция по порядку проведения вступительных испытаний оформляются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увеличенным шрифтом;</w:t>
      </w:r>
    </w:p>
    <w:p w14:paraId="2AA098A1" w14:textId="77777777" w:rsidR="009871B9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в) для глухих и слабослышащих</w:t>
      </w:r>
      <w:r w:rsidR="009871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6E0C273C" w14:textId="77777777" w:rsidR="009871B9" w:rsidRDefault="009871B9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беспечивается наличие звукоусиливающей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аппаратуры коллективного пользования, при необходимости </w:t>
      </w:r>
      <w:proofErr w:type="gram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поступающим</w:t>
      </w:r>
      <w:proofErr w:type="gramEnd"/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предоставляется звукоусиливающая аппаратура индивидуального пользования;</w:t>
      </w:r>
    </w:p>
    <w:p w14:paraId="634A2553" w14:textId="77777777" w:rsidR="00F12B97" w:rsidRPr="00A124FF" w:rsidRDefault="00F364BA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предоставляются услуги </w:t>
      </w:r>
      <w:proofErr w:type="spellStart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сурдопереводчика</w:t>
      </w:r>
      <w:proofErr w:type="spellEnd"/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2E86DD29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г) для слепоглухих предоставляются услуги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тифлосурдопереводчика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(помимо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ребований, выполняемых соответственно для слепых и глухих);</w:t>
      </w:r>
    </w:p>
    <w:p w14:paraId="06DF38FA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д) для лиц с тяжелыми нарушениями речи, глухих, слабослышащих</w:t>
      </w:r>
    </w:p>
    <w:p w14:paraId="3C998272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вступительные испытания, проводимые в устной форме, проводятся </w:t>
      </w:r>
      <w:r w:rsidR="009871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решению организации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письменной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форме;</w:t>
      </w:r>
    </w:p>
    <w:p w14:paraId="682E2F05" w14:textId="77777777" w:rsidR="003F19C8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е) для лиц с нарушениями опорно-двигательного аппарата, нарушениями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двигательных функций верхних конечностей или отсутствием верхних конечностей: </w:t>
      </w:r>
    </w:p>
    <w:p w14:paraId="4ECECA54" w14:textId="77777777" w:rsidR="003F19C8" w:rsidRDefault="00F364BA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письменные задания выполняются на компьютере со специализированным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программным обеспечением или надиктовываются ассистенту; </w:t>
      </w:r>
    </w:p>
    <w:p w14:paraId="6E34C77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вступительные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испытания, проводимые в письменной форме, </w:t>
      </w:r>
      <w:r w:rsidR="003F19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решению организации</w:t>
      </w:r>
      <w:r w:rsidR="003F19C8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проводятся в устной форме</w:t>
      </w:r>
      <w:r w:rsidR="003F19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79D5F17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6.7 Условия, указанные в пунктах 6.2 – 6.6 Положения, предоставляются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поступающим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основании заявления о приеме, содержащего сведения 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необходимости создания соответствующих специальных условий.</w:t>
      </w:r>
    </w:p>
    <w:p w14:paraId="1F9DEB41" w14:textId="77777777" w:rsidR="00F12B97" w:rsidRDefault="00F364BA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6.8 Академия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может проводить для поступающих с ограниченными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возможностями здоровья вступительные испытания с использованием дистанционных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12B97"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технологий.</w:t>
      </w:r>
    </w:p>
    <w:p w14:paraId="0856E1ED" w14:textId="77777777" w:rsidR="00F12B97" w:rsidRPr="00F364BA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 Социализация инвалидов и лиц с ог</w:t>
      </w:r>
      <w:r w:rsidR="00F364BA"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раниченными возможностями здоро</w:t>
      </w:r>
      <w:r w:rsidRPr="00F364B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вья</w:t>
      </w:r>
    </w:p>
    <w:p w14:paraId="0825F540" w14:textId="0A2A54C1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7.1 Ответственным за организацию сопровождения обучающихся с инвалидностью и ограниченными возможностями здоровья в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</w:t>
      </w:r>
      <w:r w:rsidR="00FD1A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проректор по учебно-воспитательной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работе.</w:t>
      </w:r>
    </w:p>
    <w:p w14:paraId="333E5BE9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7.2 Вопросы комплексного сопровождения образовательного процесса и здоро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вьесбережения обучающихся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ограниченными возмо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жностями здоровья в Академии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возложены на Учебно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-методическое управление и Социально</w:t>
      </w:r>
      <w:r w:rsidR="00A562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психологическую службу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Сопровождение образовательного процесса инвалидов и лиц с ОВЗ реализуется в соответствии с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рекомендациями федеральных учреждений медико-социальной экспертизы, психолого-медик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End"/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педагогической комиссии.</w:t>
      </w:r>
    </w:p>
    <w:p w14:paraId="1768942F" w14:textId="521CCC0D" w:rsidR="00444E0B" w:rsidRPr="00444E0B" w:rsidRDefault="00F12B97" w:rsidP="00444E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7.3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организации работы по социальной, психологической адаптации, сопровождению инклюзивного обучения, созданию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безбарьерной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архитектурной среды для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инвалидов и лиц с ограниченными возможностями здоровья участвуют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тьютор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работе с инвалидами и лицами с ОВЗ, заместители декано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учебной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работе, заместители деканов по научно-исследовательской  работе,</w:t>
      </w:r>
      <w:r w:rsidR="00F364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помощник  проректора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учебно-воспитательной работе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444E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проректор по </w:t>
      </w:r>
      <w:r w:rsidR="00444E0B" w:rsidRPr="00444E0B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административно-хозяйственной работе и имущественному комплексу</w:t>
      </w:r>
    </w:p>
    <w:p w14:paraId="3CD5AC4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7.4 Организационно-педагогическое сопровождение направлено на контроль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учебной деятельности инвалидов и лиц с ОВЗ в соответствии с графиком учебного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процесса в условиях инклюзивного образования.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Организационно-педагогическое сопровождение может включать: контроль за посещаемостью занятий; помощь в организации самостоятельной работы; организацию индивидуальных консультаций; организационное содействие в прохождении промежуточных аттестаций, сдаче зачетов, экзаменов,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сотрудников по психофизическим особенностям обучающихся с ограниченными возможностями здоровья и инвалидов, коррекцию трудных ситуаций;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инструктажи для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преподавателей и сотрудников и иную деятельность.</w:t>
      </w:r>
    </w:p>
    <w:p w14:paraId="6C3FB21A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7.5 Социальное сопровождение представляет собой совокупность мероприятий,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сопутствующих образовательному процессу и направленных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на социальную поддержку обучающихся ограниченными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обеспечения.</w:t>
      </w:r>
    </w:p>
    <w:p w14:paraId="62A08F1F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7.6 Функцию социокультурной реабилитации, психологической адаптации, инвалидов и лиц с ОВЗ в 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выполняет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ся Социально-психологической службой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449F85E2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7.7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в 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предусмотрена 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акая форма сопровождения как сту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денческое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волонтерство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36DFFEFA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7.8 Подготовку к трудоустройству, содействие трудоустройству выпускников-инвалидов и лиц с ОВЗ и их закрепление на рабочих местах осуществляет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Служба содействия трудоустройству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4A45886C" w14:textId="77777777" w:rsidR="00F12B97" w:rsidRPr="006B1E92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Развитие информационно-технологической и материально-технической</w:t>
      </w:r>
      <w:r w:rsid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базы инклюзивного обучения инвалидов и лиц с ОВЗ</w:t>
      </w:r>
    </w:p>
    <w:p w14:paraId="688F7BA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8.1 Развитие информационно-технологической базы предусматривает использование матер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иально-технических сре</w:t>
      </w:r>
      <w:proofErr w:type="gramStart"/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дств дл</w:t>
      </w:r>
      <w:proofErr w:type="gramEnd"/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обучающихся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различных нозологий.</w:t>
      </w:r>
    </w:p>
    <w:p w14:paraId="6387055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8.2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ля слабослышащих обучающихся (при их наличии) использование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сурдотехнических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средств является средством оптимизации учебного процесса, средством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компенсации утраченной или нарушенной слуховой функции. Учебная аудитория, в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которой обучаются </w:t>
      </w:r>
      <w:r w:rsidR="00983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аспиранты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нарушением слуха, должна быть оборудована компьютерной техникой, аудиотехникой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(акустический усилитель и колонки),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мультимедийной системой. 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Особую роль в обучении слабослышащих также играют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видеоматериалы.</w:t>
      </w:r>
      <w:proofErr w:type="gramEnd"/>
    </w:p>
    <w:p w14:paraId="4DE4AE60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8.3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 слабовидящих обучающихся (при их наличии) в лекционных и учебных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аудиториях необходимо предусмотреть возможность просмотра удаленных объектов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(например, текста на доске или слайда на экране) при помощи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видеоувеличителей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для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удаленного просмотра.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Компьютерные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тифлотехнологии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базируются на комплексе аппаратных и программных средств, обеспечивающих преобразование компьютерной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в доступные для незрячих и слабовидящих формы (звуковое воспроизведение, рельефно-точечный или укрупненный текст), и позволяют им самостоятельно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работать на обычном персональном компьютере с программами общего назначения.</w:t>
      </w:r>
      <w:proofErr w:type="gramEnd"/>
    </w:p>
    <w:p w14:paraId="5902758F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8.4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ля обучающихся с нарушениями опорно-двигательного аппарата (при их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наличии) необходимо использование альтернативных устройств ввода информации.</w:t>
      </w:r>
    </w:p>
    <w:p w14:paraId="4E64E33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Рекомендуется использовать специальные возможности операционных систем таких,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экранная клавиатура, с помощью которой мож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 вводить текст, настройка дей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ствий при вводе текста, изображения с помощью клавиатуры или мыши.</w:t>
      </w:r>
    </w:p>
    <w:p w14:paraId="0F6E7168" w14:textId="77777777" w:rsidR="00F12B97" w:rsidRPr="006B1E92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 Организация образовательного процесса с использованием электронного</w:t>
      </w:r>
      <w:r w:rsid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обучения и дистанционных образовательных технологий для инвалидов и лиц с</w:t>
      </w:r>
      <w:r w:rsid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B1E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ОВЗ</w:t>
      </w:r>
    </w:p>
    <w:p w14:paraId="1B0158E2" w14:textId="50533A19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9.1 </w:t>
      </w:r>
      <w:r w:rsidR="000F06A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Отдел информационных технологий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для обеспечения доступности образования обеспечивает удаленный доступ обучающихся из числа инвалидов и лиц с ОВЗ к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ресурсам образовательного портала Электронной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информационной образовательной среды для создания виртуальной мобильности при освоении образовательных программ, в</w:t>
      </w:r>
      <w:r w:rsidR="006B1E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 числе по индивидуальным планам.</w:t>
      </w:r>
    </w:p>
    <w:p w14:paraId="1DBB8F20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9.2 Целью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обучения, указанного в пункте 9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</w:t>
      </w:r>
      <w:r w:rsidR="00983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предоставление обучающимся возможности освоения образовательных программ непосредственно по месту жительства или временн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ого их пребывания в 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3F6E7AD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9.3 Разработка образовательных сайтов в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ведется с учетом потребностей обучаемых, в частности, отвечает цели обеспечения доступности для лиц с ОВЗ и инвалидов.</w:t>
      </w:r>
    </w:p>
    <w:p w14:paraId="0C6C71FD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Разработка и применение учебных материалов для дистанционного обучения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должны производиться с учетом необходимости предоставления материала в различных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формах, обеспечивающих обучающимся с нарушениями слуха получение информации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визуально, с нарушениями зрения – аудиально.</w:t>
      </w:r>
    </w:p>
    <w:p w14:paraId="375DBA7F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9.4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 организации обучения для инвалидов и лиц с ОВЗ по индивидуальному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плану необходимо предусмотреть широкое использование дистанционных образовательных технологий, а также доступ к электронной библиотечной системе (ЭБС).</w:t>
      </w:r>
    </w:p>
    <w:p w14:paraId="21C86DD5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9.5 Преимуществами организации обучения в дистанционной форме является возможность максимально адаптировать методы и темпы обучения, корректировать сам процесс обучения.</w:t>
      </w:r>
    </w:p>
    <w:p w14:paraId="212A5A19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Дистанционные образовательные технологии также должны предусматривать возможности коммуникаций лиц с ОВЗ и инвалидов с другими обучающимися, сотрудничество в процессе учебной деятельности.</w:t>
      </w:r>
    </w:p>
    <w:p w14:paraId="70CF4320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9.6.</w:t>
      </w:r>
      <w:r w:rsidR="009833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Эффективной формой проведения онлайн-занятий являются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вебинары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виртуальные лекции, обсуждение вопросов освоения дисципл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ины в рамках чатов, форумов, вы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полнение совместных работ с применением технологий проектной деятельности с возможностью включения всех участников образовательного процесса в активную работу по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изучаемым в ходе освоения дисциплины (модуля) вопросам.</w:t>
      </w:r>
    </w:p>
    <w:p w14:paraId="5A4F1ED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9.7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осуществляет учебно-методическую помощь лицам с ОВЗ через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консультации преподавателей с использованием средств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Интернет-технологий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285F97B2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9.8 Разработка Электронной информационной образовательной среды, обеспечивающей применение дистанционных образовательных технологий, осуществляется с учетом возможности отвечать потребностям наибольшего числа обучающихся, в том числе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 с ОВЗ.</w:t>
      </w:r>
    </w:p>
    <w:p w14:paraId="764B3CD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9.9 Подбор и разработка учебных материалов осуществляется кафедрами, за которыми закреплены дисциплины. Учебные материалы разрабатываются с учетом возможностей предоставления контента в различных формах - визуально, аудиально.</w:t>
      </w:r>
    </w:p>
    <w:p w14:paraId="3F6AC2C7" w14:textId="77777777" w:rsidR="00F12B97" w:rsidRPr="00E1158F" w:rsidRDefault="00F12B97" w:rsidP="00CD49C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115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10 Обеспечение </w:t>
      </w:r>
      <w:proofErr w:type="spellStart"/>
      <w:r w:rsidRPr="00E115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безбарьерного</w:t>
      </w:r>
      <w:proofErr w:type="spellEnd"/>
      <w:r w:rsidRPr="00E115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архитектурного</w:t>
      </w:r>
      <w:r w:rsidR="00E1158F" w:rsidRPr="00E1158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доступа к объектам Академии</w:t>
      </w:r>
    </w:p>
    <w:p w14:paraId="612373DD" w14:textId="77777777" w:rsidR="00444E0B" w:rsidRPr="00444E0B" w:rsidRDefault="00F12B97" w:rsidP="00444E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10.1 Вопросы создания в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Академии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безбарьерной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архитектурной среды (БАС)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возложены на </w:t>
      </w:r>
      <w:r w:rsidR="00444E0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проректора по </w:t>
      </w:r>
      <w:r w:rsidR="00444E0B" w:rsidRPr="00444E0B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административно-хозяйственной работе и имущественному комплексу</w:t>
      </w:r>
    </w:p>
    <w:p w14:paraId="7DBF13B2" w14:textId="68F38432" w:rsidR="00F12B97" w:rsidRPr="00444E0B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266397D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При проработке вопросов создания БАС учитываются потребности различных категорий инвалидов и лиц с ОВЗ (с нарушениями слуха, с нарушением зрения, с ограничением двигательных функций).</w:t>
      </w:r>
    </w:p>
    <w:p w14:paraId="55C4D67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10.2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постоянно проводит работу по созданию условий беспрепятственного, безопасного и удобного передвижения инвалидов и лиц с ОВЗ, обеспечения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доступа к зданиям и сооружениям </w:t>
      </w:r>
      <w:r w:rsidR="00CD699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такие, как обеспечение доступности путей движения, размещение средств информационно-навигационной поддержки, дублирование лестниц пандусами, оборудование лестниц и пандусов поручнями, контрастная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окраска дверей и лестниц, выделение мест для парковки автотранспортных средств лиц с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ОВЗ.</w:t>
      </w:r>
      <w:proofErr w:type="gramEnd"/>
    </w:p>
    <w:p w14:paraId="7B647861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Комплексная информационная система для ориентации и навигации должна быть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адаптирована для обучающихся с ограниченными возможностями здоровья и инвалидов.</w:t>
      </w:r>
    </w:p>
    <w:p w14:paraId="586B29A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10.3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 проведении плановых капитальных ремонтов зданий предусматривается,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 минимум, один вход, доступный для лиц с нарушением опорно-двигательного аппар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та. В учебных корпусах, в которых предусматривается реализация образовательных программ для студентов с ограниченными возможностями здоровья, учебные аудитории 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иные помещения, где могут находиться лица с нарушением опорно-двигательного аппарата, размещаются на уровне доступного входа. При ином размещении помещений по высоте здания, кроме лестниц, следует предусматривать пандусы, подъемные платформы,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ступенькоходы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лифты.</w:t>
      </w:r>
    </w:p>
    <w:p w14:paraId="222AEF9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10.4 Аудитории, в которых предусматривается реализация образовательных программ для инвалидов и лиц с ОВЗ (при их наличии),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предусматривают возможность оборудования одного – двух мест по каждому виду нарушения здоровья, что предполагает:</w:t>
      </w:r>
    </w:p>
    <w:p w14:paraId="64359B70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увеличение размера зоны на одно место с учетом подъезда и разворота коляски, увеличение ширины прохода между столами, замену двухместных столов на одноместные. В общем случае в учебной аудитории первые столы в ряду у окна и в среднем ряду предусматривают расположение студентов с ограниченными возможностями здоровья по зрению 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слуху, а в ряду у дверей – для студентов с ограниченными возможностями здоровья, передвигающихся в кресле-коляске.</w:t>
      </w:r>
    </w:p>
    <w:p w14:paraId="77990B00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10.5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ри проведении плановых ремонтов зданий предусматривается, как минимум,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 санитарно-гигиеническое помещение с туалетной кабинкой, доступной для маломобильных студентов, с установкой откидных опорных штанг, поручней, поворотных или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откидных сидений.</w:t>
      </w:r>
    </w:p>
    <w:p w14:paraId="4547EDB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10.6 Особое внимание уделяется обеспечению визуальной и звуковой информации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сигнализации об опасности и других важных мероприятиях.</w:t>
      </w:r>
    </w:p>
    <w:p w14:paraId="73787DD8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целях доступности получения высшего образования по образовательным программам инвалидами и лицами с ОВЗ (при наличии данной категории обучающихся)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Академией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обеспечивается:</w:t>
      </w:r>
    </w:p>
    <w:p w14:paraId="7080AFEB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наличие альтернативной версии официального сайта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сети «Интернет» для слабовидящих и выпуск альтернативных форматов печатных материалов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(крупный шрифт или аудиофайлы);</w:t>
      </w:r>
    </w:p>
    <w:p w14:paraId="13E9AC4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присутствие ассистента, оказывающего 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обучающемуся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необходимую помощь;</w:t>
      </w:r>
    </w:p>
    <w:p w14:paraId="0683EF6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обеспечение доступа обучающегося, являющегося слепым и использующего собаку-поводыря, к зданию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0E83E557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наличие пандусов, поручней, расширенных две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рных проемов, лифтов для инвали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дов и лиц с ОВЗ, имеющих нарушения опорно-двигательного аппарата.</w:t>
      </w:r>
    </w:p>
    <w:p w14:paraId="7501E071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Система сигнализации и оповещения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различных нозологий предусматривает обеспечение визуальной, звуковой и тактильной информации. Пути движения к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помещениям, зонам и местам обслуживания внутри здания проектируются в соответствии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нормативными требованиями к путям эвакуации людей из здания</w:t>
      </w:r>
    </w:p>
    <w:p w14:paraId="640C44D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10.7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целях доступности получения образования по образовательным программам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лицами с ОВЗ на сайте, информационных стендах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УМУ совместно с пресс-секретарем размещает актуальную новостную информацию и анонсы событий, мероприятий, адресованные лицам с ОВЗ; освещает наличие специальных условий; адаптированных программ, адаптационных дисциплин и курсов подготовки, наличие специальных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технических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программных средств обучения.</w:t>
      </w:r>
    </w:p>
    <w:p w14:paraId="45B9B443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10.8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целях доступности получения образования по образовательным программам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лицами с ОВЗ руководители структурных подразделений, ответственные за реализацию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основных профессиональных образовательных программ:</w:t>
      </w:r>
    </w:p>
    <w:p w14:paraId="7C7903AF" w14:textId="68AAF029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обеспечивают размещение в доступных для обучающихся местах и в адаптированной форме (с учетом их особых потребностей) справочной информации о расписании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занятий (например, информация должна быть выполнена крупным рельефно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контрастным шрифтом (на белом или желтом фоне) и продублирована шрифтом Брайля)</w:t>
      </w:r>
      <w:r w:rsidR="007154A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лиц с ОВЗ по зрению;</w:t>
      </w:r>
    </w:p>
    <w:p w14:paraId="5D20AAF9" w14:textId="39729488" w:rsidR="002C5F1A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обеспечивают дублирование звуковой справочной информации о расписании</w:t>
      </w:r>
      <w:r w:rsidR="002C5F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учебных занятий визуальной (например, установка мониторов с возможностью трансляции субтитров, их размеры и количество необходимо определять с учетом размеров помещения) для лиц с ОВЗ по слуху;</w:t>
      </w:r>
    </w:p>
    <w:p w14:paraId="1814274C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обеспечивают материально-технические условия и возможность беспрепятственного доступа обучающихся в учебные помещения, столовые, туалетные и другие помещения </w:t>
      </w:r>
      <w:r w:rsidR="00E115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Академии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r w:rsidR="00D91B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наличие специальных кресел и других приспособлений) для лиц с ОВЗ, имеющих нарушения опорно-двигательного аппарата.</w:t>
      </w:r>
    </w:p>
    <w:p w14:paraId="5834436F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10.9</w:t>
      </w:r>
      <w:proofErr w:type="gram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</w:t>
      </w:r>
      <w:proofErr w:type="gram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целях создания </w:t>
      </w:r>
      <w:proofErr w:type="spellStart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безбарьерного</w:t>
      </w:r>
      <w:proofErr w:type="spellEnd"/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доступа отдел информационных технологий</w:t>
      </w:r>
      <w:r w:rsidR="00D91B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Академия</w:t>
      </w: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обеспечивает:</w:t>
      </w:r>
    </w:p>
    <w:p w14:paraId="680BD556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лиц с ОВЗ по зрению надлежащими звуковыми средствами воспроизведения информации;</w:t>
      </w:r>
    </w:p>
    <w:p w14:paraId="2904202E" w14:textId="77777777" w:rsidR="00F12B97" w:rsidRPr="00A124FF" w:rsidRDefault="00F12B97" w:rsidP="00A12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лиц с ОВЗ по слуху надлежащими средствами альтернативной коммуникации;</w:t>
      </w:r>
    </w:p>
    <w:p w14:paraId="1E5359AF" w14:textId="77777777" w:rsidR="00D91B3C" w:rsidRDefault="00F12B97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12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лиц с нарушениями опорно-двигательной функции средствами электронного обучения.</w:t>
      </w:r>
    </w:p>
    <w:p w14:paraId="6A60964C" w14:textId="77777777" w:rsidR="000119A8" w:rsidRDefault="000119A8" w:rsidP="000119A8">
      <w:pPr>
        <w:framePr w:wrap="none" w:vAnchor="page" w:hAnchor="page" w:x="1591" w:y="13216"/>
      </w:pPr>
      <w:r>
        <w:fldChar w:fldCharType="begin"/>
      </w:r>
      <w:r>
        <w:instrText xml:space="preserve"> INCLUDEPICTURE  "C:\\Положения 2019 года\\Сканы приказов на положения\\media\\image2.jpeg"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"C:\\Users\\HumDec3\\Downloads\\Сканы приказов на положения\\media\\image2.jpeg"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"C:\\Users\\HumDec3\\Downloads\\Сканы приказов на положения\\media\\image2.jpeg"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"C:\\Users\\UMU_new2\\Downloads\\Сканы приказов на положения\\media\\image2.jpeg" \* MERGEFORMATINET </w:instrText>
      </w:r>
      <w:r>
        <w:fldChar w:fldCharType="separate"/>
      </w:r>
      <w:r w:rsidR="00A97734">
        <w:fldChar w:fldCharType="begin"/>
      </w:r>
      <w:r w:rsidR="00A97734">
        <w:instrText xml:space="preserve"> INCLUDEPICTURE  "C:\\Users\\UMU_new2\\Desktop\\Downloads\\Сканы приказов на положения\\media\\image2.jpeg" \* MERGEFORMATINET </w:instrText>
      </w:r>
      <w:r w:rsidR="00A97734">
        <w:fldChar w:fldCharType="separate"/>
      </w:r>
      <w:r w:rsidR="005E23E5">
        <w:fldChar w:fldCharType="begin"/>
      </w:r>
      <w:r w:rsidR="005E23E5">
        <w:instrText xml:space="preserve"> </w:instrText>
      </w:r>
      <w:r w:rsidR="005E23E5">
        <w:instrText>INCLUDEPICTURE  "C:\\Users\\UMU_new2\\Desktop\\Downloads\\Сканы приказов на положения\\media\\image2.jpeg" \* MERGEFORMATINET</w:instrText>
      </w:r>
      <w:r w:rsidR="005E23E5">
        <w:instrText xml:space="preserve"> </w:instrText>
      </w:r>
      <w:r w:rsidR="005E23E5">
        <w:fldChar w:fldCharType="separate"/>
      </w:r>
      <w:r w:rsidR="00711065">
        <w:pict w14:anchorId="046D1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84pt">
            <v:imagedata r:id="rId13" r:href="rId14" croptop="46141f" cropbottom="12296f" cropleft="10466f"/>
          </v:shape>
        </w:pict>
      </w:r>
      <w:r w:rsidR="005E23E5">
        <w:fldChar w:fldCharType="end"/>
      </w:r>
      <w:r w:rsidR="00A9773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1672DF91" w14:textId="77777777" w:rsidR="000119A8" w:rsidRDefault="000119A8" w:rsidP="000119A8">
      <w:pPr>
        <w:framePr w:wrap="none" w:vAnchor="page" w:hAnchor="page" w:x="1591" w:y="13216"/>
        <w:rPr>
          <w:sz w:val="2"/>
          <w:szCs w:val="2"/>
        </w:rPr>
      </w:pPr>
    </w:p>
    <w:p w14:paraId="7EA4414C" w14:textId="77777777" w:rsidR="00D91B3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7E69FFAF" w14:textId="77777777" w:rsidR="00D91B3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4382DF2D" w14:textId="77777777" w:rsidR="00D91B3C" w:rsidRDefault="00D91B3C" w:rsidP="00D91B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Разработано: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="001C794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</w:t>
      </w:r>
      <w:r w:rsidR="003B56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лданова А.С-Д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2B013AB6" w14:textId="7A1C4D49" w:rsidR="004A4933" w:rsidRDefault="004A4933" w:rsidP="004A4933">
      <w:pPr>
        <w:rPr>
          <w:sz w:val="2"/>
          <w:szCs w:val="2"/>
        </w:rPr>
      </w:pPr>
    </w:p>
    <w:p w14:paraId="6558106C" w14:textId="7D3058D0" w:rsidR="00C2789B" w:rsidRDefault="00C2789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D1426FD" w14:textId="77777777" w:rsidR="000119A8" w:rsidRDefault="000119A8" w:rsidP="009833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E7AEC07" w14:textId="29287D38" w:rsidR="00F12B97" w:rsidRPr="00D91B3C" w:rsidRDefault="000119A8" w:rsidP="009833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158A7DC" wp14:editId="56177C88">
            <wp:simplePos x="0" y="0"/>
            <wp:positionH relativeFrom="column">
              <wp:posOffset>-1042035</wp:posOffset>
            </wp:positionH>
            <wp:positionV relativeFrom="paragraph">
              <wp:posOffset>-2148205</wp:posOffset>
            </wp:positionV>
            <wp:extent cx="7410450" cy="9744075"/>
            <wp:effectExtent l="0" t="0" r="0" b="9525"/>
            <wp:wrapNone/>
            <wp:docPr id="14" name="Рисунок 14" descr="C:\Users\UMU_new2\Downloads\Сканы приказов на положения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MU_new2\Downloads\Сканы приказов на положения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97"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14:paraId="264FAA35" w14:textId="77777777" w:rsidR="00F12B97" w:rsidRPr="0087491E" w:rsidRDefault="00F12B97" w:rsidP="00A12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tbl>
      <w:tblPr>
        <w:tblStyle w:val="a3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336"/>
        <w:gridCol w:w="2523"/>
      </w:tblGrid>
      <w:tr w:rsidR="00F12B97" w:rsidRPr="004A4933" w14:paraId="795D1BE5" w14:textId="77777777" w:rsidTr="004A4933">
        <w:tc>
          <w:tcPr>
            <w:tcW w:w="3936" w:type="dxa"/>
          </w:tcPr>
          <w:p w14:paraId="3F116E75" w14:textId="77777777" w:rsidR="00F12B97" w:rsidRPr="004A4933" w:rsidRDefault="00F12B97" w:rsidP="00A12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руководства по качеству</w:t>
            </w:r>
          </w:p>
        </w:tc>
        <w:tc>
          <w:tcPr>
            <w:tcW w:w="3336" w:type="dxa"/>
          </w:tcPr>
          <w:p w14:paraId="1AC74F21" w14:textId="77777777" w:rsidR="00F12B97" w:rsidRPr="004A4933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33698C" w14:textId="77777777" w:rsidR="00F12B97" w:rsidRPr="004A4933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2E65016B" w14:textId="77777777" w:rsidR="00F12B97" w:rsidRPr="004A4933" w:rsidRDefault="00F12B97" w:rsidP="00A124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F42C87" w14:textId="77777777" w:rsidR="00F12B97" w:rsidRPr="004A4933" w:rsidRDefault="00F12B97" w:rsidP="006F731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F7315"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Г. Имескенова</w:t>
            </w: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D49C2" w:rsidRPr="004A4933" w14:paraId="630CA658" w14:textId="77777777" w:rsidTr="004A4933">
        <w:tc>
          <w:tcPr>
            <w:tcW w:w="3936" w:type="dxa"/>
          </w:tcPr>
          <w:p w14:paraId="7EF1D6A1" w14:textId="180E14D2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 проректора по научно-исследовательской работе и международным связям</w:t>
            </w:r>
          </w:p>
        </w:tc>
        <w:tc>
          <w:tcPr>
            <w:tcW w:w="3336" w:type="dxa"/>
          </w:tcPr>
          <w:p w14:paraId="1EC3CA8A" w14:textId="7777777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3DC0E9" w14:textId="7777777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541E8E00" w14:textId="7777777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3A6A4C" w14:textId="45E193A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/О. А. Алтаева/</w:t>
            </w:r>
          </w:p>
        </w:tc>
      </w:tr>
      <w:tr w:rsidR="00CD49C2" w:rsidRPr="004A4933" w14:paraId="622FCBB6" w14:textId="77777777" w:rsidTr="004A4933">
        <w:tc>
          <w:tcPr>
            <w:tcW w:w="3936" w:type="dxa"/>
          </w:tcPr>
          <w:p w14:paraId="77567BC5" w14:textId="7777777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4BD733CB" w14:textId="7777777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19EADD12" w14:textId="77777777" w:rsidR="00CD49C2" w:rsidRPr="004A4933" w:rsidRDefault="00CD49C2" w:rsidP="00E7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2794BABF" w14:textId="77777777" w:rsidTr="004A4933">
        <w:tc>
          <w:tcPr>
            <w:tcW w:w="3936" w:type="dxa"/>
          </w:tcPr>
          <w:p w14:paraId="4006AF6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декана </w:t>
            </w:r>
          </w:p>
          <w:p w14:paraId="04040CEB" w14:textId="5B849CAC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агрономического факультета</w:t>
            </w:r>
          </w:p>
        </w:tc>
        <w:tc>
          <w:tcPr>
            <w:tcW w:w="3336" w:type="dxa"/>
          </w:tcPr>
          <w:p w14:paraId="097B558B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703611" w14:textId="5B8D6DEA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5BBEA198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6E179" w14:textId="3B4A1A2A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/А. Д. Манханов/</w:t>
            </w:r>
          </w:p>
        </w:tc>
      </w:tr>
      <w:tr w:rsidR="00CD49C2" w:rsidRPr="004A4933" w14:paraId="0DB2AA0C" w14:textId="77777777" w:rsidTr="004A4933">
        <w:tc>
          <w:tcPr>
            <w:tcW w:w="3936" w:type="dxa"/>
          </w:tcPr>
          <w:p w14:paraId="79512FB6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3AA0568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34251566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1B6DDFB9" w14:textId="77777777" w:rsidTr="004A4933">
        <w:tc>
          <w:tcPr>
            <w:tcW w:w="3936" w:type="dxa"/>
          </w:tcPr>
          <w:p w14:paraId="1A32467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декана </w:t>
            </w:r>
          </w:p>
          <w:p w14:paraId="15C6B866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 ветеринарной медицины</w:t>
            </w:r>
          </w:p>
        </w:tc>
        <w:tc>
          <w:tcPr>
            <w:tcW w:w="3336" w:type="dxa"/>
          </w:tcPr>
          <w:p w14:paraId="039CE11F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75215A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0C8D514A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44453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/Ж.Н. </w:t>
            </w:r>
            <w:proofErr w:type="spellStart"/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Жапов</w:t>
            </w:r>
            <w:proofErr w:type="spellEnd"/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D49C2" w:rsidRPr="004A4933" w14:paraId="5F3DFBFE" w14:textId="77777777" w:rsidTr="004A4933">
        <w:tc>
          <w:tcPr>
            <w:tcW w:w="3936" w:type="dxa"/>
          </w:tcPr>
          <w:p w14:paraId="612C7F31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0318637B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59AD0FA4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1EA2169A" w14:textId="77777777" w:rsidTr="004A4933">
        <w:tc>
          <w:tcPr>
            <w:tcW w:w="3936" w:type="dxa"/>
          </w:tcPr>
          <w:p w14:paraId="67F921F4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</w:p>
          <w:p w14:paraId="5B986FF2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технологического факультета</w:t>
            </w:r>
          </w:p>
        </w:tc>
        <w:tc>
          <w:tcPr>
            <w:tcW w:w="3336" w:type="dxa"/>
          </w:tcPr>
          <w:p w14:paraId="020B7CBF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BD5919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340FBFEB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426ED0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/К.В. Лузбаев/</w:t>
            </w:r>
          </w:p>
        </w:tc>
      </w:tr>
      <w:tr w:rsidR="00CD49C2" w:rsidRPr="004A4933" w14:paraId="7D2A61CE" w14:textId="77777777" w:rsidTr="004A4933">
        <w:tc>
          <w:tcPr>
            <w:tcW w:w="3936" w:type="dxa"/>
          </w:tcPr>
          <w:p w14:paraId="4B49E125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6C4F220E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32DA5638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295CA971" w14:textId="77777777" w:rsidTr="004A4933">
        <w:tc>
          <w:tcPr>
            <w:tcW w:w="3936" w:type="dxa"/>
          </w:tcPr>
          <w:p w14:paraId="5DF71644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декана</w:t>
            </w:r>
          </w:p>
          <w:p w14:paraId="6B1E2769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инженерного факультета</w:t>
            </w:r>
          </w:p>
        </w:tc>
        <w:tc>
          <w:tcPr>
            <w:tcW w:w="3336" w:type="dxa"/>
          </w:tcPr>
          <w:p w14:paraId="7EDAD8E2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BF4C1D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41D7D1A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9384D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/Д.О. </w:t>
            </w:r>
            <w:proofErr w:type="spellStart"/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Тыскенеев</w:t>
            </w:r>
            <w:proofErr w:type="spellEnd"/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CD49C2" w:rsidRPr="004A4933" w14:paraId="5105366A" w14:textId="77777777" w:rsidTr="004A4933">
        <w:tc>
          <w:tcPr>
            <w:tcW w:w="3936" w:type="dxa"/>
          </w:tcPr>
          <w:p w14:paraId="62DD0C65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55316F4F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648803C3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2EEBE847" w14:textId="77777777" w:rsidTr="004A4933">
        <w:tc>
          <w:tcPr>
            <w:tcW w:w="3936" w:type="dxa"/>
          </w:tcPr>
          <w:p w14:paraId="500573E6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 агробизнеса и межкультурных коммуникаций</w:t>
            </w:r>
          </w:p>
        </w:tc>
        <w:tc>
          <w:tcPr>
            <w:tcW w:w="3336" w:type="dxa"/>
          </w:tcPr>
          <w:p w14:paraId="7C3C0DE7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EE3E79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1CDF5CA2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F180ED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/М.А. Баниева/</w:t>
            </w:r>
          </w:p>
        </w:tc>
      </w:tr>
      <w:tr w:rsidR="00CD49C2" w:rsidRPr="004A4933" w14:paraId="1DE4288F" w14:textId="77777777" w:rsidTr="004A4933">
        <w:tc>
          <w:tcPr>
            <w:tcW w:w="3936" w:type="dxa"/>
          </w:tcPr>
          <w:p w14:paraId="2B3AC004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07E5133A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7A1F4D44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6B7D43D6" w14:textId="77777777" w:rsidTr="004A4933">
        <w:tc>
          <w:tcPr>
            <w:tcW w:w="3936" w:type="dxa"/>
          </w:tcPr>
          <w:p w14:paraId="54F4BD5B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 землеустройства, кадастров и мелиорации</w:t>
            </w:r>
          </w:p>
        </w:tc>
        <w:tc>
          <w:tcPr>
            <w:tcW w:w="3336" w:type="dxa"/>
          </w:tcPr>
          <w:p w14:paraId="4C1129DE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80135F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517408AA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/Т.М.Коменданова/</w:t>
            </w:r>
          </w:p>
        </w:tc>
      </w:tr>
      <w:tr w:rsidR="00CD49C2" w:rsidRPr="004A4933" w14:paraId="35491033" w14:textId="77777777" w:rsidTr="004A4933">
        <w:tc>
          <w:tcPr>
            <w:tcW w:w="3936" w:type="dxa"/>
          </w:tcPr>
          <w:p w14:paraId="3FA06007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14:paraId="0690CCFB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3" w:type="dxa"/>
          </w:tcPr>
          <w:p w14:paraId="7C1463E4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49C2" w:rsidRPr="004A4933" w14:paraId="48F54C63" w14:textId="77777777" w:rsidTr="004A4933">
        <w:tc>
          <w:tcPr>
            <w:tcW w:w="3936" w:type="dxa"/>
          </w:tcPr>
          <w:p w14:paraId="4EFF3D6F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30E49B0D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объединенного совета обучающихся</w:t>
            </w:r>
          </w:p>
        </w:tc>
        <w:tc>
          <w:tcPr>
            <w:tcW w:w="3336" w:type="dxa"/>
          </w:tcPr>
          <w:p w14:paraId="4D1CFF63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7E659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</w:p>
        </w:tc>
        <w:tc>
          <w:tcPr>
            <w:tcW w:w="2523" w:type="dxa"/>
          </w:tcPr>
          <w:p w14:paraId="480CFA0C" w14:textId="77777777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17940" w14:textId="607BDCD1" w:rsidR="00CD49C2" w:rsidRPr="004A4933" w:rsidRDefault="00CD49C2" w:rsidP="00CD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/Б.С. </w:t>
            </w:r>
            <w:proofErr w:type="spellStart"/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Бадмажапов</w:t>
            </w:r>
            <w:proofErr w:type="spellEnd"/>
            <w:r w:rsidRPr="004A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14:paraId="5852E5E8" w14:textId="77777777" w:rsidR="004A4933" w:rsidRDefault="004A4933" w:rsidP="00D91B3C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8B1CF70" w14:textId="0797743C" w:rsidR="00F12B97" w:rsidRPr="0087491E" w:rsidRDefault="00F12B97" w:rsidP="00D91B3C">
      <w:pPr>
        <w:spacing w:after="0" w:line="36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регистрации изменений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1956"/>
        <w:gridCol w:w="4252"/>
      </w:tblGrid>
      <w:tr w:rsidR="00F12B97" w:rsidRPr="00C8736E" w14:paraId="02C24873" w14:textId="77777777" w:rsidTr="00C8736E">
        <w:tc>
          <w:tcPr>
            <w:tcW w:w="1555" w:type="dxa"/>
            <w:tcBorders>
              <w:bottom w:val="single" w:sz="4" w:space="0" w:color="auto"/>
            </w:tcBorders>
          </w:tcPr>
          <w:p w14:paraId="486FBC80" w14:textId="77777777" w:rsidR="00F12B97" w:rsidRPr="00C8736E" w:rsidRDefault="00F12B97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14:paraId="019F58EA" w14:textId="77777777" w:rsidR="00F12B97" w:rsidRPr="00C8736E" w:rsidRDefault="00F12B97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22B763" w14:textId="77777777" w:rsidR="00F12B97" w:rsidRPr="00C8736E" w:rsidRDefault="00F12B97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  <w:r w:rsidRPr="00C8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изменения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3E23B84" w14:textId="77777777" w:rsidR="00F12B97" w:rsidRPr="00C8736E" w:rsidRDefault="00F12B97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утверждено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120122" w14:textId="77777777" w:rsidR="00F12B97" w:rsidRPr="00C8736E" w:rsidRDefault="00F12B97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8736E" w:rsidRPr="00C8736E" w14:paraId="2C32B839" w14:textId="77777777" w:rsidTr="00C8736E">
        <w:trPr>
          <w:trHeight w:hRule="exact" w:val="939"/>
        </w:trPr>
        <w:tc>
          <w:tcPr>
            <w:tcW w:w="1555" w:type="dxa"/>
            <w:tcBorders>
              <w:top w:val="single" w:sz="4" w:space="0" w:color="auto"/>
            </w:tcBorders>
          </w:tcPr>
          <w:p w14:paraId="7262281C" w14:textId="240E6FFC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A9AD31" w14:textId="14DE29B8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</w:t>
            </w:r>
            <w:bookmarkStart w:id="0" w:name="_GoBack"/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0"/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 г.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D72D548" w14:textId="77777777" w:rsidR="00C8736E" w:rsidRPr="00C8736E" w:rsidRDefault="00C8736E" w:rsidP="00C873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Ректор – </w:t>
            </w:r>
          </w:p>
          <w:p w14:paraId="1A65F450" w14:textId="496D157B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Цыбиков Б.Б.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45A6DCA" w14:textId="762998C4" w:rsidR="00C8736E" w:rsidRPr="00C8736E" w:rsidRDefault="00C8736E" w:rsidP="00C873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01.03.2022 г</w:t>
            </w:r>
            <w:r w:rsidRPr="00C87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 внесены изменения в абзац 6-7 раздела 2 Положения</w:t>
            </w:r>
          </w:p>
        </w:tc>
      </w:tr>
      <w:tr w:rsidR="00C8736E" w:rsidRPr="00C8736E" w14:paraId="37585DC6" w14:textId="77777777" w:rsidTr="00C8736E">
        <w:trPr>
          <w:trHeight w:hRule="exact" w:val="567"/>
        </w:trPr>
        <w:tc>
          <w:tcPr>
            <w:tcW w:w="1555" w:type="dxa"/>
          </w:tcPr>
          <w:p w14:paraId="30D2346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B3046A2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56125CB6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97BA43C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4326F55E" w14:textId="77777777" w:rsidTr="00C8736E">
        <w:trPr>
          <w:trHeight w:hRule="exact" w:val="567"/>
        </w:trPr>
        <w:tc>
          <w:tcPr>
            <w:tcW w:w="1555" w:type="dxa"/>
          </w:tcPr>
          <w:p w14:paraId="541255D0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E72E115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7831B845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6772082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288C5D72" w14:textId="77777777" w:rsidTr="00C8736E">
        <w:trPr>
          <w:trHeight w:hRule="exact" w:val="567"/>
        </w:trPr>
        <w:tc>
          <w:tcPr>
            <w:tcW w:w="1555" w:type="dxa"/>
          </w:tcPr>
          <w:p w14:paraId="489FDE55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8212BC9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6B998DBE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CDF960D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7729701B" w14:textId="77777777" w:rsidTr="00C8736E">
        <w:trPr>
          <w:trHeight w:hRule="exact" w:val="567"/>
        </w:trPr>
        <w:tc>
          <w:tcPr>
            <w:tcW w:w="1555" w:type="dxa"/>
          </w:tcPr>
          <w:p w14:paraId="2BE9A778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DCA844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1D408D67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507D6F73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1F749A68" w14:textId="77777777" w:rsidTr="00C8736E">
        <w:trPr>
          <w:trHeight w:hRule="exact" w:val="567"/>
        </w:trPr>
        <w:tc>
          <w:tcPr>
            <w:tcW w:w="1555" w:type="dxa"/>
          </w:tcPr>
          <w:p w14:paraId="0BBEBA24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EF7B425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6FC6CAB4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85B3E5F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63EC00C1" w14:textId="77777777" w:rsidTr="00C8736E">
        <w:trPr>
          <w:trHeight w:hRule="exact" w:val="567"/>
        </w:trPr>
        <w:tc>
          <w:tcPr>
            <w:tcW w:w="1555" w:type="dxa"/>
          </w:tcPr>
          <w:p w14:paraId="57543DBB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55D1006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4E087416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55A4A95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00A6A360" w14:textId="77777777" w:rsidTr="00C8736E">
        <w:trPr>
          <w:trHeight w:hRule="exact" w:val="567"/>
        </w:trPr>
        <w:tc>
          <w:tcPr>
            <w:tcW w:w="1555" w:type="dxa"/>
          </w:tcPr>
          <w:p w14:paraId="6FE5E904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622936C9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6227B26E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7F5180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4E7E8369" w14:textId="77777777" w:rsidTr="00C8736E">
        <w:trPr>
          <w:trHeight w:hRule="exact" w:val="567"/>
        </w:trPr>
        <w:tc>
          <w:tcPr>
            <w:tcW w:w="1555" w:type="dxa"/>
          </w:tcPr>
          <w:p w14:paraId="13D65885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10E941A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475467C0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C1CF8B9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4117BD7A" w14:textId="77777777" w:rsidTr="00C8736E">
        <w:trPr>
          <w:trHeight w:hRule="exact" w:val="567"/>
        </w:trPr>
        <w:tc>
          <w:tcPr>
            <w:tcW w:w="1555" w:type="dxa"/>
          </w:tcPr>
          <w:p w14:paraId="6684217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603E522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0E7A3793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01B2BD60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5C91D8E9" w14:textId="77777777" w:rsidTr="00C8736E">
        <w:trPr>
          <w:trHeight w:hRule="exact" w:val="567"/>
        </w:trPr>
        <w:tc>
          <w:tcPr>
            <w:tcW w:w="1555" w:type="dxa"/>
          </w:tcPr>
          <w:p w14:paraId="46CCD49A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3B04FC46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494EEB96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73B0B16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70D71787" w14:textId="77777777" w:rsidTr="00C8736E">
        <w:trPr>
          <w:trHeight w:hRule="exact" w:val="567"/>
        </w:trPr>
        <w:tc>
          <w:tcPr>
            <w:tcW w:w="1555" w:type="dxa"/>
          </w:tcPr>
          <w:p w14:paraId="623B5A74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1A09FEFE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0C880A80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5A079B2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71565B88" w14:textId="77777777" w:rsidTr="00C8736E">
        <w:trPr>
          <w:trHeight w:hRule="exact" w:val="567"/>
        </w:trPr>
        <w:tc>
          <w:tcPr>
            <w:tcW w:w="1555" w:type="dxa"/>
          </w:tcPr>
          <w:p w14:paraId="06AE8E62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198EE49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12FA5890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9245179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3A90D7A1" w14:textId="77777777" w:rsidTr="00C8736E">
        <w:trPr>
          <w:trHeight w:hRule="exact" w:val="567"/>
        </w:trPr>
        <w:tc>
          <w:tcPr>
            <w:tcW w:w="1555" w:type="dxa"/>
          </w:tcPr>
          <w:p w14:paraId="190262AD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B903A7A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37201391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649B72D2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698A4638" w14:textId="77777777" w:rsidTr="00C8736E">
        <w:trPr>
          <w:trHeight w:hRule="exact" w:val="567"/>
        </w:trPr>
        <w:tc>
          <w:tcPr>
            <w:tcW w:w="1555" w:type="dxa"/>
          </w:tcPr>
          <w:p w14:paraId="61AD0032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4ED6DA8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6394AAA8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5963ED0F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300ECA85" w14:textId="77777777" w:rsidTr="00C8736E">
        <w:trPr>
          <w:trHeight w:hRule="exact" w:val="567"/>
        </w:trPr>
        <w:tc>
          <w:tcPr>
            <w:tcW w:w="1555" w:type="dxa"/>
          </w:tcPr>
          <w:p w14:paraId="78B4B027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6D6B1E4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35735D0F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5C5CB23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1C6851D3" w14:textId="77777777" w:rsidTr="00C8736E">
        <w:trPr>
          <w:trHeight w:hRule="exact" w:val="567"/>
        </w:trPr>
        <w:tc>
          <w:tcPr>
            <w:tcW w:w="1555" w:type="dxa"/>
          </w:tcPr>
          <w:p w14:paraId="427C0AC3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2BB5A864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7309DE17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5C9A096C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36E" w:rsidRPr="00C8736E" w14:paraId="4B2541EB" w14:textId="77777777" w:rsidTr="00C8736E">
        <w:trPr>
          <w:trHeight w:hRule="exact" w:val="567"/>
        </w:trPr>
        <w:tc>
          <w:tcPr>
            <w:tcW w:w="1555" w:type="dxa"/>
          </w:tcPr>
          <w:p w14:paraId="6917BA1B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4E4B8F53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</w:tcPr>
          <w:p w14:paraId="43C6441C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282FC1A9" w14:textId="77777777" w:rsidR="00C8736E" w:rsidRPr="00C8736E" w:rsidRDefault="00C8736E" w:rsidP="00C87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16B8CA" w14:textId="77777777" w:rsidR="00F12B97" w:rsidRPr="0087491E" w:rsidRDefault="00F12B97" w:rsidP="00D91B3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97"/>
        <w:gridCol w:w="4049"/>
        <w:gridCol w:w="1560"/>
        <w:gridCol w:w="1665"/>
      </w:tblGrid>
      <w:tr w:rsidR="00F12B97" w:rsidRPr="0087491E" w14:paraId="6C6F985A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E490" w14:textId="77777777" w:rsidR="00F12B97" w:rsidRPr="0087491E" w:rsidRDefault="00F12B97" w:rsidP="0053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5795" w14:textId="77777777" w:rsidR="00F12B97" w:rsidRPr="0087491E" w:rsidRDefault="00F12B97" w:rsidP="005339D3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BEDA" w14:textId="77777777" w:rsidR="00F12B97" w:rsidRPr="0087491E" w:rsidRDefault="00F12B97" w:rsidP="005339D3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953A" w14:textId="77777777" w:rsidR="00F12B97" w:rsidRPr="0087491E" w:rsidRDefault="00F12B97" w:rsidP="005339D3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12B97" w:rsidRPr="0087491E" w14:paraId="77655168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9D13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966D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BA19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D82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7F902FC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F0EE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8E8A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00D2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7D70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2A0B964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5A75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D55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361F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2100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22E07D2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A9A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67A7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461E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9536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ECCF4AB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D8A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2790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7FAD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EACF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463D3FE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2C7E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DEF2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EFD1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C8D1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1E1CDB87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2F3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8FA6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B863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2B7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2FF1EE9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3BD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BE41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A039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9808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142E214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865F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A70E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94F0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E4A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0BB53614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E0E6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3E8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D8A4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DB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07DF956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56BC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505A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4F50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4F89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48BABDEA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3C6C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CF74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7545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D9FF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12EA005A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8F47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6565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9BEC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8A78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35A98481" w14:textId="77777777" w:rsidTr="00F12B97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F9B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FF03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0E6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64E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B534FC1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E5B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C91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B28C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5D5C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70C72613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5939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A116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7BCC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FA6E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2368A726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981F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26C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D5D0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5877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A49E7C9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0F16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6DE5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DF28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53A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007017DD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026E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0BD4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3FF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61A1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64C0052D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1981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5EC0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99E8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2EEC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0585BC3C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697D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A797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B1F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0A6D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5DAE0DF4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0BF5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EC2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298E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0575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B97" w:rsidRPr="0087491E" w14:paraId="005E86F2" w14:textId="77777777" w:rsidTr="00F12B97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292C" w14:textId="77777777" w:rsidR="00F12B97" w:rsidRPr="0087491E" w:rsidRDefault="00F12B97" w:rsidP="00A1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6D88" w14:textId="77777777" w:rsidR="00F12B97" w:rsidRPr="0087491E" w:rsidRDefault="00F12B97" w:rsidP="00A124FF">
            <w:pPr>
              <w:spacing w:after="0" w:line="240" w:lineRule="auto"/>
              <w:ind w:left="-1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A74A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9428" w14:textId="77777777" w:rsidR="00F12B97" w:rsidRPr="0087491E" w:rsidRDefault="00F12B97" w:rsidP="00A124FF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6B9F2C" w14:textId="77777777" w:rsidR="00AB6717" w:rsidRPr="0087491E" w:rsidRDefault="00AB6717" w:rsidP="001D42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717" w:rsidRPr="0087491E" w:rsidSect="00AE68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00A6" w14:textId="77777777" w:rsidR="005E23E5" w:rsidRDefault="005E23E5" w:rsidP="00F12B97">
      <w:pPr>
        <w:spacing w:after="0" w:line="240" w:lineRule="auto"/>
      </w:pPr>
      <w:r>
        <w:separator/>
      </w:r>
    </w:p>
  </w:endnote>
  <w:endnote w:type="continuationSeparator" w:id="0">
    <w:p w14:paraId="7BF638DE" w14:textId="77777777" w:rsidR="005E23E5" w:rsidRDefault="005E23E5" w:rsidP="00F1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6A920" w14:textId="77777777" w:rsidR="004A4933" w:rsidRDefault="004A49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85189"/>
      <w:showingPlcHdr/>
    </w:sdtPr>
    <w:sdtEndPr/>
    <w:sdtContent>
      <w:p w14:paraId="53FFD738" w14:textId="5A75B269" w:rsidR="00854B05" w:rsidRDefault="002C5F1A">
        <w:pPr>
          <w:pStyle w:val="a9"/>
          <w:jc w:val="center"/>
        </w:pPr>
        <w:r>
          <w:t xml:space="preserve">     </w:t>
        </w:r>
      </w:p>
    </w:sdtContent>
  </w:sdt>
  <w:p w14:paraId="18F069D2" w14:textId="796612F1" w:rsidR="00854B05" w:rsidRDefault="004A4933" w:rsidP="004A4933">
    <w:pPr>
      <w:pStyle w:val="a9"/>
      <w:tabs>
        <w:tab w:val="clear" w:pos="4677"/>
        <w:tab w:val="clear" w:pos="9355"/>
        <w:tab w:val="left" w:pos="594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8812" w14:textId="77777777" w:rsidR="004A4933" w:rsidRDefault="004A49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5DF3" w14:textId="77777777" w:rsidR="005E23E5" w:rsidRDefault="005E23E5" w:rsidP="00F12B97">
      <w:pPr>
        <w:spacing w:after="0" w:line="240" w:lineRule="auto"/>
      </w:pPr>
      <w:r>
        <w:separator/>
      </w:r>
    </w:p>
  </w:footnote>
  <w:footnote w:type="continuationSeparator" w:id="0">
    <w:p w14:paraId="0C16FD29" w14:textId="77777777" w:rsidR="005E23E5" w:rsidRDefault="005E23E5" w:rsidP="00F1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D488" w14:textId="77777777" w:rsidR="004A4933" w:rsidRDefault="004A49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9"/>
      <w:gridCol w:w="5955"/>
      <w:gridCol w:w="2778"/>
    </w:tblGrid>
    <w:tr w:rsidR="00F364BA" w14:paraId="2DFD4DEC" w14:textId="77777777" w:rsidTr="00F12B97">
      <w:trPr>
        <w:trHeight w:val="537"/>
      </w:trPr>
      <w:tc>
        <w:tcPr>
          <w:tcW w:w="9832" w:type="dxa"/>
          <w:gridSpan w:val="3"/>
          <w:vAlign w:val="center"/>
        </w:tcPr>
        <w:p w14:paraId="7038B036" w14:textId="77777777" w:rsidR="00F364BA" w:rsidRDefault="00F364BA" w:rsidP="00F12B97">
          <w:pPr>
            <w:pStyle w:val="1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14:paraId="49CCEABF" w14:textId="77777777" w:rsidR="00F364BA" w:rsidRDefault="00F364BA" w:rsidP="00F12B97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</w:p>
        <w:p w14:paraId="55568737" w14:textId="77777777" w:rsidR="00F364BA" w:rsidRDefault="00F364BA" w:rsidP="00F12B97">
          <w:pPr>
            <w:pStyle w:val="11"/>
            <w:jc w:val="center"/>
            <w:rPr>
              <w:b/>
            </w:rPr>
          </w:pPr>
          <w:r w:rsidRPr="00E2443D">
            <w:rPr>
              <w:b/>
            </w:rPr>
            <w:t>«Бурятская государственная сельскохозяйственная академия имени В.Р.</w:t>
          </w:r>
          <w:r>
            <w:rPr>
              <w:b/>
            </w:rPr>
            <w:t xml:space="preserve"> </w:t>
          </w:r>
          <w:r w:rsidRPr="00E2443D">
            <w:rPr>
              <w:b/>
            </w:rPr>
            <w:t>Филиппова»</w:t>
          </w:r>
        </w:p>
        <w:p w14:paraId="738E1D0C" w14:textId="77777777" w:rsidR="00F364BA" w:rsidRPr="00E2443D" w:rsidRDefault="00F364BA" w:rsidP="00F12B97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(ФГБОУ </w:t>
          </w:r>
          <w:proofErr w:type="gramStart"/>
          <w:r>
            <w:rPr>
              <w:b/>
            </w:rPr>
            <w:t>ВО</w:t>
          </w:r>
          <w:proofErr w:type="gramEnd"/>
          <w:r>
            <w:rPr>
              <w:b/>
            </w:rPr>
            <w:t xml:space="preserve"> Бурятская ГСХА)</w:t>
          </w:r>
        </w:p>
      </w:tc>
    </w:tr>
    <w:tr w:rsidR="00F364BA" w14:paraId="617C1A3A" w14:textId="77777777" w:rsidTr="00F12B97">
      <w:trPr>
        <w:trHeight w:val="527"/>
      </w:trPr>
      <w:tc>
        <w:tcPr>
          <w:tcW w:w="1099" w:type="dxa"/>
          <w:vMerge w:val="restart"/>
          <w:vAlign w:val="center"/>
        </w:tcPr>
        <w:p w14:paraId="69A31440" w14:textId="77777777" w:rsidR="00F364BA" w:rsidRPr="00896A33" w:rsidRDefault="00F364BA" w:rsidP="00F12B97">
          <w:pPr>
            <w:pStyle w:val="11"/>
            <w:jc w:val="center"/>
          </w:pPr>
          <w:r>
            <w:rPr>
              <w:noProof/>
            </w:rPr>
            <w:drawing>
              <wp:inline distT="0" distB="0" distL="0" distR="0" wp14:anchorId="2A763E89" wp14:editId="1549CB24">
                <wp:extent cx="533400" cy="514350"/>
                <wp:effectExtent l="19050" t="0" r="0" b="0"/>
                <wp:docPr id="1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Merge w:val="restart"/>
          <w:vAlign w:val="center"/>
        </w:tcPr>
        <w:p w14:paraId="304CB9F6" w14:textId="77777777" w:rsidR="00F364BA" w:rsidRPr="0087189D" w:rsidRDefault="00F364BA" w:rsidP="00F12B97">
          <w:pPr>
            <w:pStyle w:val="11"/>
            <w:jc w:val="center"/>
            <w:rPr>
              <w:b/>
            </w:rPr>
          </w:pPr>
          <w:r w:rsidRPr="0087189D">
            <w:rPr>
              <w:b/>
            </w:rPr>
            <w:t>Система менеджмента качества</w:t>
          </w:r>
        </w:p>
        <w:p w14:paraId="0A86DCA0" w14:textId="77777777" w:rsidR="00F364BA" w:rsidRPr="00E81499" w:rsidRDefault="00F364BA" w:rsidP="00091490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Положение об обучении инвалидов и лиц с ограниченными возможностями здоровья по образовательным программам высшего образования – программам </w:t>
          </w:r>
          <w:r w:rsidR="00091490">
            <w:rPr>
              <w:b/>
            </w:rPr>
            <w:t>подготовки научно-педагогических кадров в аспирантуре</w:t>
          </w:r>
        </w:p>
      </w:tc>
      <w:tc>
        <w:tcPr>
          <w:tcW w:w="2778" w:type="dxa"/>
          <w:vAlign w:val="center"/>
        </w:tcPr>
        <w:p w14:paraId="72CA99D3" w14:textId="77777777" w:rsidR="00F364BA" w:rsidRPr="00350507" w:rsidRDefault="00F364BA" w:rsidP="00091490">
          <w:pPr>
            <w:pStyle w:val="11"/>
            <w:ind w:hanging="82"/>
            <w:jc w:val="center"/>
          </w:pPr>
          <w:r w:rsidRPr="00565CA1">
            <w:t xml:space="preserve">СТО СМК – </w:t>
          </w:r>
          <w:r w:rsidR="00091490">
            <w:t>8</w:t>
          </w:r>
          <w:r w:rsidRPr="00565CA1">
            <w:t>.3.</w:t>
          </w:r>
          <w:proofErr w:type="gramStart"/>
          <w:r w:rsidRPr="00565CA1">
            <w:t>П</w:t>
          </w:r>
          <w:proofErr w:type="gramEnd"/>
          <w:r w:rsidRPr="00565CA1">
            <w:t xml:space="preserve"> – </w:t>
          </w:r>
          <w:r w:rsidR="00091490">
            <w:t>3</w:t>
          </w:r>
          <w:r w:rsidRPr="00565CA1">
            <w:t>.0 – 20</w:t>
          </w:r>
          <w:r w:rsidR="00091490">
            <w:t>21</w:t>
          </w:r>
        </w:p>
      </w:tc>
    </w:tr>
    <w:tr w:rsidR="00F364BA" w14:paraId="48E4597F" w14:textId="77777777" w:rsidTr="00F12B97">
      <w:trPr>
        <w:trHeight w:val="527"/>
      </w:trPr>
      <w:tc>
        <w:tcPr>
          <w:tcW w:w="1099" w:type="dxa"/>
          <w:vMerge/>
        </w:tcPr>
        <w:p w14:paraId="71071688" w14:textId="77777777" w:rsidR="00F364BA" w:rsidRDefault="00F364BA" w:rsidP="00F12B97">
          <w:pPr>
            <w:pStyle w:val="11"/>
          </w:pPr>
        </w:p>
      </w:tc>
      <w:tc>
        <w:tcPr>
          <w:tcW w:w="5955" w:type="dxa"/>
          <w:vMerge/>
        </w:tcPr>
        <w:p w14:paraId="37F85C16" w14:textId="77777777" w:rsidR="00F364BA" w:rsidRDefault="00F364BA" w:rsidP="00F12B97">
          <w:pPr>
            <w:pStyle w:val="11"/>
          </w:pPr>
        </w:p>
      </w:tc>
      <w:tc>
        <w:tcPr>
          <w:tcW w:w="2778" w:type="dxa"/>
          <w:vAlign w:val="center"/>
        </w:tcPr>
        <w:p w14:paraId="4DF19B6C" w14:textId="05CB78AD" w:rsidR="00F364BA" w:rsidRPr="007A4C47" w:rsidRDefault="00F364BA" w:rsidP="001D4291">
          <w:pPr>
            <w:pStyle w:val="11"/>
            <w:jc w:val="center"/>
          </w:pPr>
          <w:r w:rsidRPr="00562B63">
            <w:rPr>
              <w:noProof/>
            </w:rPr>
            <w:t xml:space="preserve">Страница </w:t>
          </w:r>
          <w:r w:rsidR="00D913AC" w:rsidRPr="00562B63">
            <w:rPr>
              <w:noProof/>
            </w:rPr>
            <w:fldChar w:fldCharType="begin"/>
          </w:r>
          <w:r w:rsidRPr="00562B63">
            <w:rPr>
              <w:noProof/>
            </w:rPr>
            <w:instrText xml:space="preserve"> PAGE </w:instrText>
          </w:r>
          <w:r w:rsidR="00D913AC" w:rsidRPr="00562B63">
            <w:rPr>
              <w:noProof/>
            </w:rPr>
            <w:fldChar w:fldCharType="separate"/>
          </w:r>
          <w:r w:rsidR="00C8736E">
            <w:rPr>
              <w:noProof/>
            </w:rPr>
            <w:t>35</w:t>
          </w:r>
          <w:r w:rsidR="00D913AC" w:rsidRPr="00562B63">
            <w:rPr>
              <w:noProof/>
            </w:rPr>
            <w:fldChar w:fldCharType="end"/>
          </w:r>
          <w:r w:rsidRPr="00562B63">
            <w:rPr>
              <w:noProof/>
            </w:rPr>
            <w:t xml:space="preserve"> из </w:t>
          </w:r>
          <w:r w:rsidR="00D91B3C">
            <w:rPr>
              <w:noProof/>
            </w:rPr>
            <w:t>3</w:t>
          </w:r>
          <w:r w:rsidR="00CD49C2">
            <w:rPr>
              <w:noProof/>
            </w:rPr>
            <w:t>6</w:t>
          </w:r>
        </w:p>
      </w:tc>
    </w:tr>
  </w:tbl>
  <w:p w14:paraId="7B4A401D" w14:textId="77777777" w:rsidR="00D91B3C" w:rsidRDefault="00D91B3C">
    <w:pPr>
      <w:pStyle w:val="a5"/>
    </w:pPr>
  </w:p>
  <w:p w14:paraId="2246F13E" w14:textId="77777777" w:rsidR="00DF1913" w:rsidRDefault="00DF19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9"/>
      <w:gridCol w:w="5955"/>
      <w:gridCol w:w="2778"/>
    </w:tblGrid>
    <w:tr w:rsidR="00CD49C2" w14:paraId="32EDC14C" w14:textId="77777777" w:rsidTr="00E74A43">
      <w:trPr>
        <w:trHeight w:val="537"/>
      </w:trPr>
      <w:tc>
        <w:tcPr>
          <w:tcW w:w="9832" w:type="dxa"/>
          <w:gridSpan w:val="3"/>
          <w:vAlign w:val="center"/>
        </w:tcPr>
        <w:p w14:paraId="39FA28B0" w14:textId="77777777" w:rsidR="00CD49C2" w:rsidRDefault="00CD49C2" w:rsidP="00CD49C2">
          <w:pPr>
            <w:pStyle w:val="1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14:paraId="4CF7B1D1" w14:textId="77777777" w:rsidR="00CD49C2" w:rsidRDefault="00CD49C2" w:rsidP="00CD49C2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</w:p>
        <w:p w14:paraId="556D7C83" w14:textId="77777777" w:rsidR="00CD49C2" w:rsidRDefault="00CD49C2" w:rsidP="00CD49C2">
          <w:pPr>
            <w:pStyle w:val="11"/>
            <w:jc w:val="center"/>
            <w:rPr>
              <w:b/>
            </w:rPr>
          </w:pPr>
          <w:r w:rsidRPr="00E2443D">
            <w:rPr>
              <w:b/>
            </w:rPr>
            <w:t>«Бурятская государственная сельскохозяйственная академия имени В.Р.</w:t>
          </w:r>
          <w:r>
            <w:rPr>
              <w:b/>
            </w:rPr>
            <w:t xml:space="preserve"> </w:t>
          </w:r>
          <w:r w:rsidRPr="00E2443D">
            <w:rPr>
              <w:b/>
            </w:rPr>
            <w:t>Филиппова»</w:t>
          </w:r>
        </w:p>
        <w:p w14:paraId="644E8268" w14:textId="77777777" w:rsidR="00CD49C2" w:rsidRPr="00E2443D" w:rsidRDefault="00CD49C2" w:rsidP="00CD49C2">
          <w:pPr>
            <w:pStyle w:val="11"/>
            <w:jc w:val="center"/>
            <w:rPr>
              <w:b/>
            </w:rPr>
          </w:pPr>
          <w:r>
            <w:rPr>
              <w:b/>
            </w:rPr>
            <w:t xml:space="preserve">(ФГБОУ </w:t>
          </w:r>
          <w:proofErr w:type="gramStart"/>
          <w:r>
            <w:rPr>
              <w:b/>
            </w:rPr>
            <w:t>ВО</w:t>
          </w:r>
          <w:proofErr w:type="gramEnd"/>
          <w:r>
            <w:rPr>
              <w:b/>
            </w:rPr>
            <w:t xml:space="preserve"> Бурятская ГСХА)</w:t>
          </w:r>
        </w:p>
      </w:tc>
    </w:tr>
    <w:tr w:rsidR="00CD49C2" w14:paraId="133F57A4" w14:textId="77777777" w:rsidTr="00E74A43">
      <w:trPr>
        <w:trHeight w:val="527"/>
      </w:trPr>
      <w:tc>
        <w:tcPr>
          <w:tcW w:w="1099" w:type="dxa"/>
          <w:vMerge w:val="restart"/>
          <w:vAlign w:val="center"/>
        </w:tcPr>
        <w:p w14:paraId="661D6191" w14:textId="77777777" w:rsidR="00CD49C2" w:rsidRPr="00896A33" w:rsidRDefault="00CD49C2" w:rsidP="00CD49C2">
          <w:pPr>
            <w:pStyle w:val="11"/>
            <w:jc w:val="center"/>
          </w:pPr>
          <w:r>
            <w:rPr>
              <w:noProof/>
            </w:rPr>
            <w:drawing>
              <wp:inline distT="0" distB="0" distL="0" distR="0" wp14:anchorId="1461B154" wp14:editId="02DC9B6B">
                <wp:extent cx="533400" cy="514350"/>
                <wp:effectExtent l="1905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Merge w:val="restart"/>
          <w:vAlign w:val="center"/>
        </w:tcPr>
        <w:p w14:paraId="1034D32B" w14:textId="77777777" w:rsidR="00CD49C2" w:rsidRPr="0087189D" w:rsidRDefault="00CD49C2" w:rsidP="00CD49C2">
          <w:pPr>
            <w:pStyle w:val="11"/>
            <w:jc w:val="center"/>
            <w:rPr>
              <w:b/>
            </w:rPr>
          </w:pPr>
          <w:r w:rsidRPr="0087189D">
            <w:rPr>
              <w:b/>
            </w:rPr>
            <w:t>Система менеджмента качества</w:t>
          </w:r>
        </w:p>
        <w:p w14:paraId="5595C3C7" w14:textId="77777777" w:rsidR="00CD49C2" w:rsidRPr="00E81499" w:rsidRDefault="00CD49C2" w:rsidP="00CD49C2">
          <w:pPr>
            <w:pStyle w:val="11"/>
            <w:jc w:val="center"/>
            <w:rPr>
              <w:b/>
            </w:rPr>
          </w:pPr>
          <w:r>
            <w:rPr>
              <w:b/>
            </w:rPr>
            <w:t>Положение об обучении инвалидов и лиц с ограниченными возможностями здоровья по образовательным программам высшего образования – программам подготовки научно-педагогических кадров в аспирантуре</w:t>
          </w:r>
        </w:p>
      </w:tc>
      <w:tc>
        <w:tcPr>
          <w:tcW w:w="2778" w:type="dxa"/>
          <w:vAlign w:val="center"/>
        </w:tcPr>
        <w:p w14:paraId="6D849B1B" w14:textId="77777777" w:rsidR="00CD49C2" w:rsidRPr="00350507" w:rsidRDefault="00CD49C2" w:rsidP="00CD49C2">
          <w:pPr>
            <w:pStyle w:val="11"/>
            <w:ind w:hanging="82"/>
            <w:jc w:val="center"/>
          </w:pPr>
          <w:r w:rsidRPr="00565CA1">
            <w:t xml:space="preserve">СТО СМК – </w:t>
          </w:r>
          <w:r>
            <w:t>8</w:t>
          </w:r>
          <w:r w:rsidRPr="00565CA1">
            <w:t>.3.</w:t>
          </w:r>
          <w:proofErr w:type="gramStart"/>
          <w:r w:rsidRPr="00565CA1">
            <w:t>П</w:t>
          </w:r>
          <w:proofErr w:type="gramEnd"/>
          <w:r w:rsidRPr="00565CA1">
            <w:t xml:space="preserve"> – </w:t>
          </w:r>
          <w:r>
            <w:t>3</w:t>
          </w:r>
          <w:r w:rsidRPr="00565CA1">
            <w:t>.0 – 20</w:t>
          </w:r>
          <w:r>
            <w:t>21</w:t>
          </w:r>
        </w:p>
      </w:tc>
    </w:tr>
    <w:tr w:rsidR="00CD49C2" w14:paraId="5ADEA395" w14:textId="77777777" w:rsidTr="00E74A43">
      <w:trPr>
        <w:trHeight w:val="527"/>
      </w:trPr>
      <w:tc>
        <w:tcPr>
          <w:tcW w:w="1099" w:type="dxa"/>
          <w:vMerge/>
        </w:tcPr>
        <w:p w14:paraId="0011F9BC" w14:textId="77777777" w:rsidR="00CD49C2" w:rsidRDefault="00CD49C2" w:rsidP="00CD49C2">
          <w:pPr>
            <w:pStyle w:val="11"/>
          </w:pPr>
        </w:p>
      </w:tc>
      <w:tc>
        <w:tcPr>
          <w:tcW w:w="5955" w:type="dxa"/>
          <w:vMerge/>
        </w:tcPr>
        <w:p w14:paraId="4CA65BE4" w14:textId="77777777" w:rsidR="00CD49C2" w:rsidRDefault="00CD49C2" w:rsidP="00CD49C2">
          <w:pPr>
            <w:pStyle w:val="11"/>
          </w:pPr>
        </w:p>
      </w:tc>
      <w:tc>
        <w:tcPr>
          <w:tcW w:w="2778" w:type="dxa"/>
          <w:vAlign w:val="center"/>
        </w:tcPr>
        <w:p w14:paraId="25201552" w14:textId="77777777" w:rsidR="00CD49C2" w:rsidRPr="007A4C47" w:rsidRDefault="00CD49C2" w:rsidP="00CD49C2">
          <w:pPr>
            <w:pStyle w:val="11"/>
            <w:jc w:val="center"/>
          </w:pPr>
          <w:r w:rsidRPr="00562B63">
            <w:rPr>
              <w:noProof/>
            </w:rPr>
            <w:t xml:space="preserve">Страница </w:t>
          </w:r>
          <w:r w:rsidRPr="00562B63">
            <w:rPr>
              <w:noProof/>
            </w:rPr>
            <w:fldChar w:fldCharType="begin"/>
          </w:r>
          <w:r w:rsidRPr="00562B63">
            <w:rPr>
              <w:noProof/>
            </w:rPr>
            <w:instrText xml:space="preserve"> PAGE </w:instrText>
          </w:r>
          <w:r w:rsidRPr="00562B63">
            <w:rPr>
              <w:noProof/>
            </w:rPr>
            <w:fldChar w:fldCharType="separate"/>
          </w:r>
          <w:r w:rsidR="00C8736E">
            <w:rPr>
              <w:noProof/>
            </w:rPr>
            <w:t>1</w:t>
          </w:r>
          <w:r w:rsidRPr="00562B63">
            <w:rPr>
              <w:noProof/>
            </w:rPr>
            <w:fldChar w:fldCharType="end"/>
          </w:r>
          <w:r w:rsidRPr="00562B63">
            <w:rPr>
              <w:noProof/>
            </w:rPr>
            <w:t xml:space="preserve"> из </w:t>
          </w:r>
          <w:r>
            <w:rPr>
              <w:noProof/>
            </w:rPr>
            <w:t>36</w:t>
          </w:r>
        </w:p>
      </w:tc>
    </w:tr>
  </w:tbl>
  <w:p w14:paraId="2A367F32" w14:textId="77777777" w:rsidR="00CD49C2" w:rsidRDefault="00CD49C2" w:rsidP="00CD49C2">
    <w:pPr>
      <w:pStyle w:val="a5"/>
    </w:pPr>
  </w:p>
  <w:p w14:paraId="07BA6281" w14:textId="77777777" w:rsidR="00CD49C2" w:rsidRDefault="00CD49C2" w:rsidP="00CD49C2"/>
  <w:p w14:paraId="6EE4DFC9" w14:textId="77777777" w:rsidR="00CD49C2" w:rsidRDefault="00CD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00E"/>
    <w:multiLevelType w:val="multilevel"/>
    <w:tmpl w:val="15106A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97"/>
    <w:rsid w:val="000035AE"/>
    <w:rsid w:val="000119A8"/>
    <w:rsid w:val="00025814"/>
    <w:rsid w:val="000347C3"/>
    <w:rsid w:val="00041944"/>
    <w:rsid w:val="00056108"/>
    <w:rsid w:val="00056D16"/>
    <w:rsid w:val="000838E6"/>
    <w:rsid w:val="00091490"/>
    <w:rsid w:val="000B31AA"/>
    <w:rsid w:val="000F06AB"/>
    <w:rsid w:val="000F3F01"/>
    <w:rsid w:val="000F4E15"/>
    <w:rsid w:val="00113ACE"/>
    <w:rsid w:val="00134C42"/>
    <w:rsid w:val="00135853"/>
    <w:rsid w:val="00144657"/>
    <w:rsid w:val="00182944"/>
    <w:rsid w:val="001831A8"/>
    <w:rsid w:val="001C7946"/>
    <w:rsid w:val="001D2D8A"/>
    <w:rsid w:val="001D4291"/>
    <w:rsid w:val="00207E1F"/>
    <w:rsid w:val="0022623B"/>
    <w:rsid w:val="002339F8"/>
    <w:rsid w:val="002443E3"/>
    <w:rsid w:val="002453F4"/>
    <w:rsid w:val="00250242"/>
    <w:rsid w:val="002A00EC"/>
    <w:rsid w:val="002A720D"/>
    <w:rsid w:val="002C37D6"/>
    <w:rsid w:val="002C46BB"/>
    <w:rsid w:val="002C5F1A"/>
    <w:rsid w:val="00300505"/>
    <w:rsid w:val="00321F36"/>
    <w:rsid w:val="00324931"/>
    <w:rsid w:val="003620EE"/>
    <w:rsid w:val="00364EB5"/>
    <w:rsid w:val="003B565A"/>
    <w:rsid w:val="003F19C8"/>
    <w:rsid w:val="00411034"/>
    <w:rsid w:val="00417980"/>
    <w:rsid w:val="00417A1E"/>
    <w:rsid w:val="004203C8"/>
    <w:rsid w:val="00444E0B"/>
    <w:rsid w:val="00446C7B"/>
    <w:rsid w:val="004553E9"/>
    <w:rsid w:val="004711FA"/>
    <w:rsid w:val="004A4933"/>
    <w:rsid w:val="004B61E4"/>
    <w:rsid w:val="004D1CEB"/>
    <w:rsid w:val="004E27AD"/>
    <w:rsid w:val="00513247"/>
    <w:rsid w:val="00533758"/>
    <w:rsid w:val="005339D3"/>
    <w:rsid w:val="00536506"/>
    <w:rsid w:val="00565C6F"/>
    <w:rsid w:val="005716C7"/>
    <w:rsid w:val="00583CCB"/>
    <w:rsid w:val="00584367"/>
    <w:rsid w:val="005909D1"/>
    <w:rsid w:val="00593874"/>
    <w:rsid w:val="005C2A3C"/>
    <w:rsid w:val="005E23E5"/>
    <w:rsid w:val="00624A17"/>
    <w:rsid w:val="00625C72"/>
    <w:rsid w:val="006326AA"/>
    <w:rsid w:val="006422DE"/>
    <w:rsid w:val="00642CC4"/>
    <w:rsid w:val="006468E6"/>
    <w:rsid w:val="00691AB7"/>
    <w:rsid w:val="006A6D27"/>
    <w:rsid w:val="006B1E92"/>
    <w:rsid w:val="006C16C3"/>
    <w:rsid w:val="006C3926"/>
    <w:rsid w:val="006C50E6"/>
    <w:rsid w:val="006E45AD"/>
    <w:rsid w:val="006F5F2A"/>
    <w:rsid w:val="006F7315"/>
    <w:rsid w:val="007037AD"/>
    <w:rsid w:val="00711065"/>
    <w:rsid w:val="00712C33"/>
    <w:rsid w:val="007154AF"/>
    <w:rsid w:val="00742DE9"/>
    <w:rsid w:val="007904EE"/>
    <w:rsid w:val="007A3F8D"/>
    <w:rsid w:val="007C0BD4"/>
    <w:rsid w:val="007C209D"/>
    <w:rsid w:val="007E6ED7"/>
    <w:rsid w:val="007F517A"/>
    <w:rsid w:val="008178CF"/>
    <w:rsid w:val="00823D7C"/>
    <w:rsid w:val="00854B05"/>
    <w:rsid w:val="00866EEB"/>
    <w:rsid w:val="0087491E"/>
    <w:rsid w:val="00897406"/>
    <w:rsid w:val="008D40F7"/>
    <w:rsid w:val="008E7B08"/>
    <w:rsid w:val="00904BF0"/>
    <w:rsid w:val="009606EF"/>
    <w:rsid w:val="00964B9A"/>
    <w:rsid w:val="00981107"/>
    <w:rsid w:val="009833BF"/>
    <w:rsid w:val="0098464A"/>
    <w:rsid w:val="009871B9"/>
    <w:rsid w:val="0099094E"/>
    <w:rsid w:val="0099215D"/>
    <w:rsid w:val="009947A7"/>
    <w:rsid w:val="009B28A0"/>
    <w:rsid w:val="009D1600"/>
    <w:rsid w:val="009D18A4"/>
    <w:rsid w:val="009F1728"/>
    <w:rsid w:val="009F2046"/>
    <w:rsid w:val="009F5D5A"/>
    <w:rsid w:val="00A103A6"/>
    <w:rsid w:val="00A124FF"/>
    <w:rsid w:val="00A328E5"/>
    <w:rsid w:val="00A37B43"/>
    <w:rsid w:val="00A56212"/>
    <w:rsid w:val="00A609E6"/>
    <w:rsid w:val="00A925A6"/>
    <w:rsid w:val="00A9409B"/>
    <w:rsid w:val="00A97734"/>
    <w:rsid w:val="00AB6717"/>
    <w:rsid w:val="00AC72E1"/>
    <w:rsid w:val="00AE6842"/>
    <w:rsid w:val="00AE6D43"/>
    <w:rsid w:val="00B172F4"/>
    <w:rsid w:val="00B24329"/>
    <w:rsid w:val="00B426F5"/>
    <w:rsid w:val="00B4645C"/>
    <w:rsid w:val="00B51994"/>
    <w:rsid w:val="00B56C07"/>
    <w:rsid w:val="00B65535"/>
    <w:rsid w:val="00B70FC8"/>
    <w:rsid w:val="00BA64F7"/>
    <w:rsid w:val="00BB57C7"/>
    <w:rsid w:val="00BD4309"/>
    <w:rsid w:val="00BF5C07"/>
    <w:rsid w:val="00C04A95"/>
    <w:rsid w:val="00C05AA3"/>
    <w:rsid w:val="00C162F8"/>
    <w:rsid w:val="00C2789B"/>
    <w:rsid w:val="00C55CCB"/>
    <w:rsid w:val="00C8736E"/>
    <w:rsid w:val="00C960FA"/>
    <w:rsid w:val="00CB3E34"/>
    <w:rsid w:val="00CD49C2"/>
    <w:rsid w:val="00CD699F"/>
    <w:rsid w:val="00CE39B1"/>
    <w:rsid w:val="00CF761D"/>
    <w:rsid w:val="00D00D9C"/>
    <w:rsid w:val="00D02D76"/>
    <w:rsid w:val="00D167E7"/>
    <w:rsid w:val="00D521FF"/>
    <w:rsid w:val="00D54190"/>
    <w:rsid w:val="00D62318"/>
    <w:rsid w:val="00D733A8"/>
    <w:rsid w:val="00D913AC"/>
    <w:rsid w:val="00D91B3C"/>
    <w:rsid w:val="00DC29AB"/>
    <w:rsid w:val="00DD539E"/>
    <w:rsid w:val="00DE05EF"/>
    <w:rsid w:val="00DE4E2B"/>
    <w:rsid w:val="00DF1913"/>
    <w:rsid w:val="00E03DEC"/>
    <w:rsid w:val="00E1158F"/>
    <w:rsid w:val="00E14495"/>
    <w:rsid w:val="00E15346"/>
    <w:rsid w:val="00E22AE3"/>
    <w:rsid w:val="00E574A2"/>
    <w:rsid w:val="00E92CFB"/>
    <w:rsid w:val="00F06C0C"/>
    <w:rsid w:val="00F10D6B"/>
    <w:rsid w:val="00F12881"/>
    <w:rsid w:val="00F12B97"/>
    <w:rsid w:val="00F2271E"/>
    <w:rsid w:val="00F24A85"/>
    <w:rsid w:val="00F364BA"/>
    <w:rsid w:val="00F50A3F"/>
    <w:rsid w:val="00F73E5B"/>
    <w:rsid w:val="00F8151C"/>
    <w:rsid w:val="00F840B6"/>
    <w:rsid w:val="00F86F5F"/>
    <w:rsid w:val="00F9741C"/>
    <w:rsid w:val="00FA299C"/>
    <w:rsid w:val="00FB24F5"/>
    <w:rsid w:val="00FB3FA6"/>
    <w:rsid w:val="00FD1A6F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86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97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71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9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F12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ext10">
    <w:name w:val="Text_10"/>
    <w:basedOn w:val="a"/>
    <w:qFormat/>
    <w:rsid w:val="00F1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97"/>
  </w:style>
  <w:style w:type="character" w:customStyle="1" w:styleId="10">
    <w:name w:val="Заголовок 1 Знак"/>
    <w:basedOn w:val="a0"/>
    <w:link w:val="1"/>
    <w:uiPriority w:val="9"/>
    <w:rsid w:val="0071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712C33"/>
    <w:rPr>
      <w:color w:val="0000FF"/>
      <w:u w:val="single"/>
    </w:rPr>
  </w:style>
  <w:style w:type="paragraph" w:customStyle="1" w:styleId="s1">
    <w:name w:val="s_1"/>
    <w:basedOn w:val="a"/>
    <w:rsid w:val="000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97"/>
    <w:pPr>
      <w:spacing w:after="200" w:line="276" w:lineRule="auto"/>
      <w:ind w:left="0" w:firstLine="0"/>
      <w:jc w:val="left"/>
    </w:pPr>
  </w:style>
  <w:style w:type="paragraph" w:styleId="1">
    <w:name w:val="heading 1"/>
    <w:basedOn w:val="a"/>
    <w:link w:val="10"/>
    <w:uiPriority w:val="9"/>
    <w:qFormat/>
    <w:rsid w:val="0071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B9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12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F12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Text10">
    <w:name w:val="Text_10"/>
    <w:basedOn w:val="a"/>
    <w:qFormat/>
    <w:rsid w:val="00F12B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1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9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12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B97"/>
  </w:style>
  <w:style w:type="character" w:customStyle="1" w:styleId="10">
    <w:name w:val="Заголовок 1 Знак"/>
    <w:basedOn w:val="a0"/>
    <w:link w:val="1"/>
    <w:uiPriority w:val="9"/>
    <w:rsid w:val="0071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712C33"/>
    <w:rPr>
      <w:color w:val="0000FF"/>
      <w:u w:val="single"/>
    </w:rPr>
  </w:style>
  <w:style w:type="paragraph" w:customStyle="1" w:styleId="s1">
    <w:name w:val="s_1"/>
    <w:basedOn w:val="a"/>
    <w:rsid w:val="000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B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160413003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506020028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rg.ru/2014/02/12/minobrnauki2-dok.html" TargetMode="External"/><Relationship Id="rId14" Type="http://schemas.openxmlformats.org/officeDocument/2006/relationships/image" Target="../../Downloads/&#1057;&#1082;&#1072;&#1085;&#1099;%20&#1087;&#1088;&#1080;&#1082;&#1072;&#1079;&#1086;&#1074;%20&#1085;&#1072;%20&#1087;&#1086;&#1083;&#1086;&#1078;&#1077;&#1085;&#1080;&#1103;/media/image2.jpe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89AD-EF02-4B76-B9FE-D76C8656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36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UMU_new2</cp:lastModifiedBy>
  <cp:revision>13</cp:revision>
  <cp:lastPrinted>2023-05-29T02:45:00Z</cp:lastPrinted>
  <dcterms:created xsi:type="dcterms:W3CDTF">2021-04-30T02:59:00Z</dcterms:created>
  <dcterms:modified xsi:type="dcterms:W3CDTF">2023-05-29T02:47:00Z</dcterms:modified>
</cp:coreProperties>
</file>