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A8" w:rsidRDefault="00370FA8" w:rsidP="00370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Научно-исследовательская база для осуществления научно-исследовательской деятельности по направлению</w:t>
      </w:r>
      <w:r w:rsidRPr="00370FA8">
        <w:rPr>
          <w:rFonts w:ascii="Times New Roman" w:hAnsi="Times New Roman" w:cs="Times New Roman"/>
          <w:b/>
          <w:sz w:val="28"/>
          <w:szCs w:val="28"/>
        </w:rPr>
        <w:t xml:space="preserve"> 20.03.02 </w:t>
      </w:r>
    </w:p>
    <w:p w:rsidR="004244B9" w:rsidRPr="00370FA8" w:rsidRDefault="00370FA8" w:rsidP="00370FA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FA8">
        <w:rPr>
          <w:rFonts w:ascii="Times New Roman" w:hAnsi="Times New Roman" w:cs="Times New Roman"/>
          <w:b/>
          <w:sz w:val="28"/>
          <w:szCs w:val="28"/>
        </w:rPr>
        <w:t>Природообустройство и водопользование</w:t>
      </w:r>
    </w:p>
    <w:p w:rsidR="009B7D5A" w:rsidRPr="009B7D5A" w:rsidRDefault="009B7D5A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D5A">
        <w:rPr>
          <w:rFonts w:ascii="Times New Roman" w:hAnsi="Times New Roman" w:cs="Times New Roman"/>
          <w:sz w:val="28"/>
          <w:szCs w:val="28"/>
        </w:rPr>
        <w:t>Ресурсное обеспечение ОПОП подготовки бакалавров по направлению</w:t>
      </w:r>
      <w:r w:rsidR="00C02B37"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20.03.02 Природообустройство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и водопользование формируется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требований к условиям реализации основных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бакалавриата, определяемых ФГОС ВО по данному направлению подготовки.</w:t>
      </w:r>
    </w:p>
    <w:p w:rsidR="009B7D5A" w:rsidRPr="00432CBA" w:rsidRDefault="009B7D5A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2CBA">
        <w:rPr>
          <w:rFonts w:ascii="Times New Roman" w:hAnsi="Times New Roman" w:cs="Times New Roman"/>
          <w:i/>
          <w:sz w:val="28"/>
          <w:szCs w:val="28"/>
        </w:rPr>
        <w:t>Кадровая база</w:t>
      </w:r>
    </w:p>
    <w:p w:rsidR="009B7D5A" w:rsidRPr="009B7D5A" w:rsidRDefault="009B7D5A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D5A">
        <w:rPr>
          <w:rFonts w:ascii="Times New Roman" w:hAnsi="Times New Roman" w:cs="Times New Roman"/>
          <w:sz w:val="28"/>
          <w:szCs w:val="28"/>
        </w:rPr>
        <w:t>Реализация ОПОП бакалавриата обеспечивается научно-педагогическими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кадрами, имеющими, как правило, базовое образование, соответствующее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профилю преподаваемой дисциплины, и систематически занимающимися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7D5A">
        <w:rPr>
          <w:rFonts w:ascii="Times New Roman" w:hAnsi="Times New Roman" w:cs="Times New Roman"/>
          <w:sz w:val="28"/>
          <w:szCs w:val="28"/>
        </w:rPr>
        <w:t>научной и (или) научно-методической деятельностью.</w:t>
      </w:r>
    </w:p>
    <w:p w:rsidR="002D44B8" w:rsidRPr="002D44B8" w:rsidRDefault="009B7D5A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C49">
        <w:rPr>
          <w:rFonts w:ascii="Times New Roman" w:hAnsi="Times New Roman" w:cs="Times New Roman"/>
          <w:sz w:val="28"/>
          <w:szCs w:val="28"/>
        </w:rPr>
        <w:t xml:space="preserve">Количество преподавателей, обеспечивающих образовательный процесс по ОПОП Природообустройство и водопользование составляет 37 человек. В </w:t>
      </w:r>
      <w:r w:rsidR="009C046B" w:rsidRPr="00324C49">
        <w:rPr>
          <w:rFonts w:ascii="Times New Roman" w:hAnsi="Times New Roman" w:cs="Times New Roman"/>
          <w:sz w:val="28"/>
          <w:szCs w:val="28"/>
        </w:rPr>
        <w:t>приведенном к целочисленно</w:t>
      </w:r>
      <w:r w:rsidRPr="00324C49">
        <w:rPr>
          <w:rFonts w:ascii="Times New Roman" w:hAnsi="Times New Roman" w:cs="Times New Roman"/>
          <w:sz w:val="28"/>
          <w:szCs w:val="28"/>
        </w:rPr>
        <w:t>му значению ставок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–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3,97. Доля от общего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количества преподавателей в единицах, приведенных к целочисленным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значениям ставок: штатных преподавателей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–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84,54%; преподавателей, имеющих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ученую степень и (или) ученое звание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–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75,16%; преподавателей, имеющих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Pr="00324C49">
        <w:rPr>
          <w:rFonts w:ascii="Times New Roman" w:hAnsi="Times New Roman" w:cs="Times New Roman"/>
          <w:sz w:val="28"/>
          <w:szCs w:val="28"/>
        </w:rPr>
        <w:t>ученую степень доктора наук и (или) ученое звание профессора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–8,33</w:t>
      </w:r>
      <w:r w:rsidRPr="00324C49">
        <w:rPr>
          <w:rFonts w:ascii="Times New Roman" w:hAnsi="Times New Roman" w:cs="Times New Roman"/>
          <w:sz w:val="28"/>
          <w:szCs w:val="28"/>
        </w:rPr>
        <w:t>%;</w:t>
      </w:r>
      <w:r w:rsidR="002D44B8" w:rsidRPr="00324C49">
        <w:rPr>
          <w:rFonts w:ascii="Times New Roman" w:hAnsi="Times New Roman" w:cs="Times New Roman"/>
          <w:sz w:val="28"/>
          <w:szCs w:val="28"/>
        </w:rPr>
        <w:t xml:space="preserve"> преподавателей, имеющих высшее образование и (или) ученую степень, соответствующие профилю преподаваемой дисциплины – 89,4%; преподавателей из числа руководителей и работников организаций, деятельность которых связана с направленностью (профилем) реализуемой программы бакалавриата по направлению 20.03.02  Природообустройство и водопользование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="002D44B8" w:rsidRPr="00324C49">
        <w:rPr>
          <w:rFonts w:ascii="Times New Roman" w:hAnsi="Times New Roman" w:cs="Times New Roman"/>
          <w:sz w:val="28"/>
          <w:szCs w:val="28"/>
        </w:rPr>
        <w:t>–</w:t>
      </w:r>
      <w:r w:rsidR="009C046B" w:rsidRPr="00324C49">
        <w:rPr>
          <w:rFonts w:ascii="Times New Roman" w:hAnsi="Times New Roman" w:cs="Times New Roman"/>
          <w:sz w:val="28"/>
          <w:szCs w:val="28"/>
        </w:rPr>
        <w:t xml:space="preserve"> </w:t>
      </w:r>
      <w:r w:rsidR="002D44B8" w:rsidRPr="00324C49">
        <w:rPr>
          <w:rFonts w:ascii="Times New Roman" w:hAnsi="Times New Roman" w:cs="Times New Roman"/>
          <w:sz w:val="28"/>
          <w:szCs w:val="28"/>
        </w:rPr>
        <w:t>11,42%.</w:t>
      </w:r>
    </w:p>
    <w:p w:rsidR="002D44B8" w:rsidRPr="00334BE9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BE9">
        <w:rPr>
          <w:rFonts w:ascii="Times New Roman" w:hAnsi="Times New Roman" w:cs="Times New Roman"/>
          <w:sz w:val="28"/>
          <w:szCs w:val="28"/>
        </w:rPr>
        <w:t>Для участия в образовательном процессе привлекаются специалисты</w:t>
      </w:r>
      <w:r w:rsidR="0001177D" w:rsidRPr="00334BE9">
        <w:rPr>
          <w:rFonts w:ascii="Times New Roman" w:hAnsi="Times New Roman" w:cs="Times New Roman"/>
          <w:sz w:val="28"/>
          <w:szCs w:val="28"/>
        </w:rPr>
        <w:t xml:space="preserve"> </w:t>
      </w:r>
      <w:r w:rsidRPr="00334BE9">
        <w:rPr>
          <w:rFonts w:ascii="Times New Roman" w:hAnsi="Times New Roman" w:cs="Times New Roman"/>
          <w:sz w:val="28"/>
          <w:szCs w:val="28"/>
        </w:rPr>
        <w:t xml:space="preserve">профильных организаций: </w:t>
      </w:r>
      <w:r w:rsidR="008B66D5" w:rsidRPr="00334BE9">
        <w:rPr>
          <w:rFonts w:ascii="Times New Roman" w:hAnsi="Times New Roman" w:cs="Times New Roman"/>
          <w:sz w:val="28"/>
          <w:szCs w:val="28"/>
        </w:rPr>
        <w:t xml:space="preserve">директор Иркутского филиала ФГБУ </w:t>
      </w:r>
      <w:r w:rsidR="00DF77C9" w:rsidRPr="00334BE9">
        <w:rPr>
          <w:rFonts w:ascii="Times New Roman" w:hAnsi="Times New Roman" w:cs="Times New Roman"/>
          <w:sz w:val="28"/>
          <w:szCs w:val="28"/>
        </w:rPr>
        <w:t>«</w:t>
      </w:r>
      <w:r w:rsidR="008B66D5" w:rsidRPr="00334BE9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8B66D5" w:rsidRPr="00334BE9">
        <w:rPr>
          <w:rFonts w:ascii="Times New Roman" w:hAnsi="Times New Roman" w:cs="Times New Roman"/>
          <w:sz w:val="28"/>
          <w:szCs w:val="28"/>
        </w:rPr>
        <w:t>Байкал</w:t>
      </w:r>
      <w:r w:rsidR="00DF77C9" w:rsidRPr="00334BE9">
        <w:rPr>
          <w:rFonts w:ascii="Times New Roman" w:hAnsi="Times New Roman" w:cs="Times New Roman"/>
          <w:sz w:val="28"/>
          <w:szCs w:val="28"/>
        </w:rPr>
        <w:t>елиоводхоз</w:t>
      </w:r>
      <w:proofErr w:type="spellEnd"/>
      <w:r w:rsidR="00DF77C9" w:rsidRPr="00334BE9">
        <w:rPr>
          <w:rFonts w:ascii="Times New Roman" w:hAnsi="Times New Roman" w:cs="Times New Roman"/>
          <w:sz w:val="28"/>
          <w:szCs w:val="28"/>
        </w:rPr>
        <w:t>»</w:t>
      </w:r>
      <w:r w:rsidR="008B66D5" w:rsidRPr="00334B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66D5" w:rsidRPr="00334BE9">
        <w:rPr>
          <w:rFonts w:ascii="Times New Roman" w:hAnsi="Times New Roman" w:cs="Times New Roman"/>
          <w:sz w:val="28"/>
          <w:szCs w:val="28"/>
        </w:rPr>
        <w:t>к.б.н</w:t>
      </w:r>
      <w:proofErr w:type="spellEnd"/>
      <w:r w:rsidR="008B66D5" w:rsidRPr="00334BE9">
        <w:rPr>
          <w:rFonts w:ascii="Times New Roman" w:hAnsi="Times New Roman" w:cs="Times New Roman"/>
          <w:sz w:val="28"/>
          <w:szCs w:val="28"/>
        </w:rPr>
        <w:t>, Бадмаев А.Б., старший научный сотрудник лаборатории «Биогеохимии и экспериментальной агрохимии» ИОЭБ СО РАН, кандидат биологических наук,</w:t>
      </w:r>
      <w:r w:rsidR="008B66D5" w:rsidRPr="00334B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66D5" w:rsidRPr="00334BE9">
        <w:rPr>
          <w:rFonts w:ascii="Times New Roman" w:hAnsi="Times New Roman" w:cs="Times New Roman"/>
          <w:sz w:val="28"/>
          <w:szCs w:val="28"/>
        </w:rPr>
        <w:t>Сосорова</w:t>
      </w:r>
      <w:proofErr w:type="spellEnd"/>
      <w:r w:rsidR="008B66D5" w:rsidRPr="00334BE9">
        <w:rPr>
          <w:rFonts w:ascii="Times New Roman" w:hAnsi="Times New Roman" w:cs="Times New Roman"/>
          <w:sz w:val="28"/>
          <w:szCs w:val="28"/>
        </w:rPr>
        <w:t xml:space="preserve"> С</w:t>
      </w:r>
      <w:r w:rsidR="00797678">
        <w:rPr>
          <w:rFonts w:ascii="Times New Roman" w:hAnsi="Times New Roman" w:cs="Times New Roman"/>
          <w:sz w:val="28"/>
          <w:szCs w:val="28"/>
        </w:rPr>
        <w:t xml:space="preserve">.Б. </w:t>
      </w:r>
      <w:r w:rsidRPr="00334BE9">
        <w:rPr>
          <w:rFonts w:ascii="Times New Roman" w:hAnsi="Times New Roman" w:cs="Times New Roman"/>
          <w:sz w:val="28"/>
          <w:szCs w:val="28"/>
        </w:rPr>
        <w:t>и др.</w:t>
      </w:r>
    </w:p>
    <w:p w:rsidR="002D44B8" w:rsidRPr="005B4FA9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FA9">
        <w:rPr>
          <w:rFonts w:ascii="Times New Roman" w:hAnsi="Times New Roman" w:cs="Times New Roman"/>
          <w:i/>
          <w:sz w:val="28"/>
          <w:szCs w:val="28"/>
        </w:rPr>
        <w:lastRenderedPageBreak/>
        <w:t>Методическая база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Внеаудиторная работа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обучающихся сопровождается методическим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обеспечением и обоснованием времени, затрачиваемого на ее выполнение.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Каждый обучающийся обеспечен доступом к электронно-библиотечной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системе, содержащей издания по основным изучаемым дисциплинам 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сформированной по согласованию с правообладателями учебной и учебно-методической литературы.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Электронно-библиотечная система (электронная библиотека) и электронная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информационно-образовательная среда обеспечивает возможность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индивидуального доступа для каждого обучающегося из любой точки, в которой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имеется доступ к сети Интернет, как на территории академии, так и вне ее.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Электронно-библиотечная система (электронная библиотека) и электронная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информационно-образовательная среда обеспечивает одновременный доступ не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менее 25</w:t>
      </w:r>
      <w:r w:rsidR="00777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4B8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Pr="002D44B8">
        <w:rPr>
          <w:rFonts w:ascii="Times New Roman" w:hAnsi="Times New Roman" w:cs="Times New Roman"/>
          <w:sz w:val="28"/>
          <w:szCs w:val="28"/>
        </w:rPr>
        <w:t xml:space="preserve"> обучающихся по направлению подготовки 20.03.02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–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Природообустройство и водопользование.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Библиотечный фонд укомплектован печатными и/или электронными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изданиями основной учебной литературы по дисциплинам базовой и вариативной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частей программы бакалавриата по направлению 20.03.02</w:t>
      </w:r>
      <w:r w:rsidR="00154430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–Природообустройство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 водопользование, изданными за последние 10 лет (для дисциплин базовой части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гуманитарного, социального и экономического цикла–за последние пять лет).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Библиотечный фонд укомплектован печатными изданиями из расчета не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менее 50 экземпляров каждого из изданий основной литературы, перечисленной в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рабочих программах дисциплин (модулей), практики не менее 25 экземпляров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дополнительной литературы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на 100 обучающихся.</w:t>
      </w:r>
    </w:p>
    <w:p w:rsid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Фонд дополнительной литературы помимо учебной включает официальные,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справочно-библиографические и специализированные периодические издания.</w:t>
      </w:r>
    </w:p>
    <w:p w:rsidR="005B4FA9" w:rsidRPr="002D44B8" w:rsidRDefault="005B4FA9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D5A" w:rsidRPr="005B4FA9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4FA9">
        <w:rPr>
          <w:rFonts w:ascii="Times New Roman" w:hAnsi="Times New Roman" w:cs="Times New Roman"/>
          <w:i/>
          <w:sz w:val="28"/>
          <w:szCs w:val="28"/>
        </w:rPr>
        <w:lastRenderedPageBreak/>
        <w:t>Информационная база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Обучающимся обеспечен доступ к современным профессиональным базам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данных и информационным справочным системам.</w:t>
      </w:r>
    </w:p>
    <w:p w:rsid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Оперативный обмен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информацией с отечественными и зарубежными</w:t>
      </w:r>
      <w:r>
        <w:rPr>
          <w:rFonts w:ascii="Times New Roman" w:hAnsi="Times New Roman" w:cs="Times New Roman"/>
          <w:sz w:val="28"/>
          <w:szCs w:val="28"/>
        </w:rPr>
        <w:t xml:space="preserve"> вузами и организациями осуществляется с соблюдением требований з</w:t>
      </w:r>
      <w:r w:rsidRPr="002D44B8">
        <w:rPr>
          <w:rFonts w:ascii="Times New Roman" w:hAnsi="Times New Roman" w:cs="Times New Roman"/>
          <w:sz w:val="28"/>
          <w:szCs w:val="28"/>
        </w:rPr>
        <w:t>аконодательства Российской Федерации об интеллектуальной собственности 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международных договоров Российской Федерации в области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собственности. Для обучающихся обеспечен доступ к современным профес</w:t>
      </w:r>
      <w:r w:rsidR="000117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иональным базам данных, информационным справочным и поисковым системам.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Электронно-библиотечные системы (электронная библиотека) и электронная информационно-образовательная среда должны обеспечивать </w:t>
      </w:r>
      <w:r w:rsidRPr="002D44B8">
        <w:rPr>
          <w:rFonts w:ascii="Times New Roman" w:hAnsi="Times New Roman" w:cs="Times New Roman"/>
          <w:sz w:val="28"/>
          <w:szCs w:val="28"/>
        </w:rPr>
        <w:t>одновременн</w:t>
      </w:r>
      <w:r w:rsidR="0001177D">
        <w:rPr>
          <w:rFonts w:ascii="Times New Roman" w:hAnsi="Times New Roman" w:cs="Times New Roman"/>
          <w:sz w:val="28"/>
          <w:szCs w:val="28"/>
        </w:rPr>
        <w:t xml:space="preserve">ый доступ не менее 25 </w:t>
      </w:r>
      <w:proofErr w:type="gramStart"/>
      <w:r w:rsidR="0001177D">
        <w:rPr>
          <w:rFonts w:ascii="Times New Roman" w:hAnsi="Times New Roman" w:cs="Times New Roman"/>
          <w:sz w:val="28"/>
          <w:szCs w:val="28"/>
        </w:rPr>
        <w:t>процентов</w:t>
      </w:r>
      <w:proofErr w:type="gramEnd"/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обучающихся по программе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бакалавриата.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Вуз обеспечен необходимым комплектом лицензионного программного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обеспечения.</w:t>
      </w:r>
      <w:bookmarkStart w:id="0" w:name="_GoBack"/>
      <w:bookmarkEnd w:id="0"/>
    </w:p>
    <w:p w:rsidR="002D44B8" w:rsidRPr="00333E5C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33E5C">
        <w:rPr>
          <w:rFonts w:ascii="Times New Roman" w:hAnsi="Times New Roman" w:cs="Times New Roman"/>
          <w:i/>
          <w:sz w:val="28"/>
          <w:szCs w:val="28"/>
        </w:rPr>
        <w:t>Материально-техническая база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Материально-техническое обеспечение по направлению 20.03.02–Природообустройство и водопользование располагает материально-технической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базой, обеспечивающей проведение всех видов дисциплинарной 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междисциплинарной подготовки, лабораторной, практической и научно-исследовательской работы обучающихся, предусмотренных учебным планом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академии и соответствующих действующим санитарным и противопожарным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правилам и нормам и полностью соответствует требованиям ФГОС ВО.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Перечень материально-технического обеспечения, необходимого для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реализации программы бакалавриата по направлению 20.03.02–Природообустройство и водопользование включает в себя лаборатории,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оснащенные лабораторным оборудованием, в зависимости от степени сложности.</w:t>
      </w:r>
    </w:p>
    <w:p w:rsid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lastRenderedPageBreak/>
        <w:t>Кафедры, ведущие подготовку по дисциплинам базовой и вариативной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части Блока 1, оснащены лабораторным оборудованием и оргтехникой в объеме,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достаточном для обеспечения уровня подготовки в соответствии с ФГОС.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 xml:space="preserve">Кафедра «Мелиорация и охрана земель» располагает учебно-мелиоративным полигоном в п. </w:t>
      </w:r>
      <w:proofErr w:type="spellStart"/>
      <w:r w:rsidRPr="002D44B8">
        <w:rPr>
          <w:rFonts w:ascii="Times New Roman" w:hAnsi="Times New Roman" w:cs="Times New Roman"/>
          <w:sz w:val="28"/>
          <w:szCs w:val="28"/>
        </w:rPr>
        <w:t>Сужа</w:t>
      </w:r>
      <w:proofErr w:type="spellEnd"/>
      <w:r w:rsidRPr="002D44B8">
        <w:rPr>
          <w:rFonts w:ascii="Times New Roman" w:hAnsi="Times New Roman" w:cs="Times New Roman"/>
          <w:sz w:val="28"/>
          <w:szCs w:val="28"/>
        </w:rPr>
        <w:t>, а также специализированным классом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4B8">
        <w:rPr>
          <w:rFonts w:ascii="Times New Roman" w:hAnsi="Times New Roman" w:cs="Times New Roman"/>
          <w:sz w:val="28"/>
          <w:szCs w:val="28"/>
        </w:rPr>
        <w:t>природообустройства</w:t>
      </w:r>
      <w:proofErr w:type="spellEnd"/>
      <w:r w:rsidRPr="002D44B8">
        <w:rPr>
          <w:rFonts w:ascii="Times New Roman" w:hAnsi="Times New Roman" w:cs="Times New Roman"/>
          <w:sz w:val="28"/>
          <w:szCs w:val="28"/>
        </w:rPr>
        <w:t xml:space="preserve"> и водопользования.</w:t>
      </w:r>
    </w:p>
    <w:p w:rsidR="002D44B8" w:rsidRPr="00FE2551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51">
        <w:rPr>
          <w:rFonts w:ascii="Times New Roman" w:hAnsi="Times New Roman" w:cs="Times New Roman"/>
          <w:sz w:val="28"/>
          <w:szCs w:val="28"/>
        </w:rPr>
        <w:t>УМП занимает территорию площадью 3306 м2. На полигоне имеется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теплица из поликарбоната S = 110 м2, где заложены опыты по сортоиспытанию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огурцов в количестве 28 сортов российской, голландской и китайской селекции.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При возделывании огурцов производится капельное орошение оросительной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системой завода «</w:t>
      </w:r>
      <w:proofErr w:type="spellStart"/>
      <w:r w:rsidRPr="00FE2551">
        <w:rPr>
          <w:rFonts w:ascii="Times New Roman" w:hAnsi="Times New Roman" w:cs="Times New Roman"/>
          <w:sz w:val="28"/>
          <w:szCs w:val="28"/>
        </w:rPr>
        <w:t>Ортек</w:t>
      </w:r>
      <w:proofErr w:type="spellEnd"/>
      <w:r w:rsidRPr="00FE2551">
        <w:rPr>
          <w:rFonts w:ascii="Times New Roman" w:hAnsi="Times New Roman" w:cs="Times New Roman"/>
          <w:sz w:val="28"/>
          <w:szCs w:val="28"/>
        </w:rPr>
        <w:t>» (Россия).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51">
        <w:rPr>
          <w:rFonts w:ascii="Times New Roman" w:hAnsi="Times New Roman" w:cs="Times New Roman"/>
          <w:sz w:val="28"/>
          <w:szCs w:val="28"/>
        </w:rPr>
        <w:t>На террит</w:t>
      </w:r>
      <w:r w:rsidR="00CF0B6F" w:rsidRPr="00FE2551">
        <w:rPr>
          <w:rFonts w:ascii="Times New Roman" w:hAnsi="Times New Roman" w:cs="Times New Roman"/>
          <w:sz w:val="28"/>
          <w:szCs w:val="28"/>
        </w:rPr>
        <w:t>ории полигона</w:t>
      </w:r>
      <w:r w:rsidRPr="00FE2551">
        <w:rPr>
          <w:rFonts w:ascii="Times New Roman" w:hAnsi="Times New Roman" w:cs="Times New Roman"/>
          <w:sz w:val="28"/>
          <w:szCs w:val="28"/>
        </w:rPr>
        <w:t xml:space="preserve"> пробурено 3 скважины на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глубину 11 метров каждая. Скважины применяются при прохождении учебной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практики по гидрологии: определяются подземные запасы воды, изучается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динамика уровня грунтовых вод и др. К скважинам производится привязка</w:t>
      </w:r>
      <w:r w:rsidR="0001177D" w:rsidRPr="00FE2551">
        <w:rPr>
          <w:rFonts w:ascii="Times New Roman" w:hAnsi="Times New Roman" w:cs="Times New Roman"/>
          <w:sz w:val="28"/>
          <w:szCs w:val="28"/>
        </w:rPr>
        <w:t xml:space="preserve"> </w:t>
      </w:r>
      <w:r w:rsidRPr="00FE2551">
        <w:rPr>
          <w:rFonts w:ascii="Times New Roman" w:hAnsi="Times New Roman" w:cs="Times New Roman"/>
          <w:sz w:val="28"/>
          <w:szCs w:val="28"/>
        </w:rPr>
        <w:t>оросительных систем.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Для демонстрации способов полива на полигоне представлены макеты: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полив по бороздам, полив дождеванием, по узким полосам, внутрипочвенный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полив, капельное орошение.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Кроме этого, проводится ознакомление студентов с методикой полевого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опыта на примере картофеля, многолетних трав, овощей на фоне богарного 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орошаемого полей, а также с использованием минеральных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удобрений</w:t>
      </w:r>
      <w:r w:rsidR="0001177D">
        <w:rPr>
          <w:rFonts w:ascii="Times New Roman" w:hAnsi="Times New Roman" w:cs="Times New Roman"/>
          <w:sz w:val="28"/>
          <w:szCs w:val="28"/>
        </w:rPr>
        <w:t>,</w:t>
      </w:r>
      <w:r w:rsidRPr="002D44B8">
        <w:rPr>
          <w:rFonts w:ascii="Times New Roman" w:hAnsi="Times New Roman" w:cs="Times New Roman"/>
          <w:sz w:val="28"/>
          <w:szCs w:val="28"/>
        </w:rPr>
        <w:t xml:space="preserve"> внесенных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в разных дозах.</w:t>
      </w:r>
    </w:p>
    <w:p w:rsid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На территории полигона имеется метеоплощадка, на которой ведется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наблюдение за температурным режимом воздуха на высоте 1, 2 метра и на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поверхности почвы. Также определяется прямая солнечная радиация.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Температура почвы измеряется на глубинах 5,10, 15, 20 см термометром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4B8">
        <w:rPr>
          <w:rFonts w:ascii="Times New Roman" w:hAnsi="Times New Roman" w:cs="Times New Roman"/>
          <w:sz w:val="28"/>
          <w:szCs w:val="28"/>
        </w:rPr>
        <w:t>Саввинова</w:t>
      </w:r>
      <w:proofErr w:type="spellEnd"/>
      <w:r w:rsidRPr="002D44B8">
        <w:rPr>
          <w:rFonts w:ascii="Times New Roman" w:hAnsi="Times New Roman" w:cs="Times New Roman"/>
          <w:sz w:val="28"/>
          <w:szCs w:val="28"/>
        </w:rPr>
        <w:t>, а на глубинах 30, 60, 80, 120 см вытяжными глубинными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термометрами. На опытных площадках производится определение эмиссии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lastRenderedPageBreak/>
        <w:t xml:space="preserve">диоксида углерода методом </w:t>
      </w:r>
      <w:proofErr w:type="spellStart"/>
      <w:r w:rsidRPr="002D44B8">
        <w:rPr>
          <w:rFonts w:ascii="Times New Roman" w:hAnsi="Times New Roman" w:cs="Times New Roman"/>
          <w:sz w:val="28"/>
          <w:szCs w:val="28"/>
        </w:rPr>
        <w:t>Шаркова</w:t>
      </w:r>
      <w:proofErr w:type="spellEnd"/>
      <w:r w:rsidRPr="002D44B8">
        <w:rPr>
          <w:rFonts w:ascii="Times New Roman" w:hAnsi="Times New Roman" w:cs="Times New Roman"/>
          <w:sz w:val="28"/>
          <w:szCs w:val="28"/>
        </w:rPr>
        <w:t xml:space="preserve"> в вегетационных сосудах. Измеряются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 xml:space="preserve">осадки </w:t>
      </w:r>
      <w:proofErr w:type="spellStart"/>
      <w:r w:rsidRPr="002D44B8">
        <w:rPr>
          <w:rFonts w:ascii="Times New Roman" w:hAnsi="Times New Roman" w:cs="Times New Roman"/>
          <w:sz w:val="28"/>
          <w:szCs w:val="28"/>
        </w:rPr>
        <w:t>осадкомером</w:t>
      </w:r>
      <w:proofErr w:type="spellEnd"/>
      <w:r w:rsidRPr="002D44B8">
        <w:rPr>
          <w:rFonts w:ascii="Times New Roman" w:hAnsi="Times New Roman" w:cs="Times New Roman"/>
          <w:sz w:val="28"/>
          <w:szCs w:val="28"/>
        </w:rPr>
        <w:t xml:space="preserve"> и скорость ветра анемометром. В тепличных условиях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определение температурно-влажностных показателей производится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автоматическим электронным регистратором влажности и температуры воздуха.</w:t>
      </w:r>
    </w:p>
    <w:p w:rsidR="002D44B8" w:rsidRP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4B8">
        <w:rPr>
          <w:rFonts w:ascii="Times New Roman" w:hAnsi="Times New Roman" w:cs="Times New Roman"/>
          <w:sz w:val="28"/>
          <w:szCs w:val="28"/>
        </w:rPr>
        <w:t>При осуществлении практической подготовки обучающихся в рамках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научно-исследовательской работы используются научно-исследовательские базы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организаций, с которыми заключены договора о</w:t>
      </w:r>
      <w:r w:rsidR="0001177D">
        <w:rPr>
          <w:rFonts w:ascii="Times New Roman" w:hAnsi="Times New Roman" w:cs="Times New Roman"/>
          <w:sz w:val="28"/>
          <w:szCs w:val="28"/>
        </w:rPr>
        <w:t xml:space="preserve"> </w:t>
      </w:r>
      <w:r w:rsidRPr="002D44B8">
        <w:rPr>
          <w:rFonts w:ascii="Times New Roman" w:hAnsi="Times New Roman" w:cs="Times New Roman"/>
          <w:sz w:val="28"/>
          <w:szCs w:val="28"/>
        </w:rPr>
        <w:t>практической подготовке (табл.1).</w:t>
      </w:r>
    </w:p>
    <w:p w:rsidR="002D44B8" w:rsidRDefault="002D44B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7E8">
        <w:rPr>
          <w:rFonts w:ascii="Times New Roman" w:hAnsi="Times New Roman" w:cs="Times New Roman"/>
          <w:sz w:val="28"/>
          <w:szCs w:val="28"/>
        </w:rPr>
        <w:t>Таблица1</w:t>
      </w:r>
      <w:r w:rsidR="00EC47EE" w:rsidRPr="006737E8">
        <w:rPr>
          <w:rFonts w:ascii="Times New Roman" w:hAnsi="Times New Roman" w:cs="Times New Roman"/>
          <w:sz w:val="28"/>
          <w:szCs w:val="28"/>
        </w:rPr>
        <w:t xml:space="preserve"> </w:t>
      </w:r>
      <w:r w:rsidRPr="006737E8">
        <w:rPr>
          <w:rFonts w:ascii="Times New Roman" w:hAnsi="Times New Roman" w:cs="Times New Roman"/>
          <w:sz w:val="28"/>
          <w:szCs w:val="28"/>
        </w:rPr>
        <w:t>–</w:t>
      </w:r>
      <w:r w:rsidR="00EC47EE" w:rsidRPr="006737E8">
        <w:rPr>
          <w:rFonts w:ascii="Times New Roman" w:hAnsi="Times New Roman" w:cs="Times New Roman"/>
          <w:sz w:val="28"/>
          <w:szCs w:val="28"/>
        </w:rPr>
        <w:t xml:space="preserve"> </w:t>
      </w:r>
      <w:r w:rsidRPr="006737E8">
        <w:rPr>
          <w:rFonts w:ascii="Times New Roman" w:hAnsi="Times New Roman" w:cs="Times New Roman"/>
          <w:sz w:val="28"/>
          <w:szCs w:val="28"/>
        </w:rPr>
        <w:t xml:space="preserve">Реестр договоров о сотрудничестве по практической подготовке (в </w:t>
      </w:r>
      <w:proofErr w:type="spellStart"/>
      <w:r w:rsidRPr="006737E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6737E8">
        <w:rPr>
          <w:rFonts w:ascii="Times New Roman" w:hAnsi="Times New Roman" w:cs="Times New Roman"/>
          <w:sz w:val="28"/>
          <w:szCs w:val="28"/>
        </w:rPr>
        <w:t>. научно-исследовательская работа) обучающихся по образовательной программе 20.03.02</w:t>
      </w:r>
      <w:r w:rsidR="003E72BF" w:rsidRPr="006737E8">
        <w:rPr>
          <w:rFonts w:ascii="Times New Roman" w:hAnsi="Times New Roman" w:cs="Times New Roman"/>
          <w:sz w:val="28"/>
          <w:szCs w:val="28"/>
        </w:rPr>
        <w:t xml:space="preserve"> - </w:t>
      </w:r>
      <w:r w:rsidRPr="006737E8">
        <w:rPr>
          <w:rFonts w:ascii="Times New Roman" w:hAnsi="Times New Roman" w:cs="Times New Roman"/>
          <w:sz w:val="28"/>
          <w:szCs w:val="28"/>
        </w:rPr>
        <w:t>Природообустройство и водопользование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704"/>
        <w:gridCol w:w="1559"/>
        <w:gridCol w:w="4673"/>
        <w:gridCol w:w="2557"/>
      </w:tblGrid>
      <w:tr w:rsidR="006737E8" w:rsidRPr="006737E8" w:rsidTr="00C67C64">
        <w:tc>
          <w:tcPr>
            <w:tcW w:w="704" w:type="dxa"/>
            <w:vAlign w:val="center"/>
          </w:tcPr>
          <w:p w:rsidR="006737E8" w:rsidRPr="006737E8" w:rsidRDefault="006737E8" w:rsidP="00C67C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C67C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C67C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C67C64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:rsidR="006737E8" w:rsidRPr="006737E8" w:rsidRDefault="00C67C64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ОД-8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ООО "Гарантия-2"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03.06.2024-31.12.2029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ИЗ-70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ООО "Экопроект"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01.12.2023-31.12.2028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ИЗ-94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ИП "Бычков Д.А." Забайкальский край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11.03.2024-31.08.2028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ИЗ-100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ФГБУ "Управление Байкалмелиоводхоз"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16.04.2025-30.06.2030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ИЗ-116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ФГБУ "Сибирь мелиоводхоз"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ИЗ-120</w:t>
            </w:r>
          </w:p>
        </w:tc>
        <w:tc>
          <w:tcPr>
            <w:tcW w:w="4673" w:type="dxa"/>
            <w:vAlign w:val="center"/>
          </w:tcPr>
          <w:p w:rsidR="006737E8" w:rsidRPr="006737E8" w:rsidRDefault="006737E8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ФГБВУ "Центрегионводхоз"</w:t>
            </w:r>
          </w:p>
        </w:tc>
        <w:tc>
          <w:tcPr>
            <w:tcW w:w="2557" w:type="dxa"/>
            <w:vAlign w:val="center"/>
          </w:tcPr>
          <w:p w:rsidR="006737E8" w:rsidRPr="006737E8" w:rsidRDefault="006737E8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7E8">
              <w:rPr>
                <w:rFonts w:ascii="Times New Roman" w:hAnsi="Times New Roman" w:cs="Times New Roman"/>
                <w:sz w:val="24"/>
                <w:szCs w:val="24"/>
              </w:rPr>
              <w:t>02.03.2026-31.12.2031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59" w:type="dxa"/>
            <w:vAlign w:val="center"/>
          </w:tcPr>
          <w:p w:rsidR="006737E8" w:rsidRPr="006737E8" w:rsidRDefault="00C67C64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ИЗ-124/1</w:t>
            </w:r>
          </w:p>
        </w:tc>
        <w:tc>
          <w:tcPr>
            <w:tcW w:w="4673" w:type="dxa"/>
            <w:vAlign w:val="center"/>
          </w:tcPr>
          <w:p w:rsidR="006737E8" w:rsidRPr="006737E8" w:rsidRDefault="00C67C64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ФГБУ "Управление мелиорации земель и сельскохозяйственного водоснабжения по Сибирскому и Федеральному округу"</w:t>
            </w:r>
          </w:p>
        </w:tc>
        <w:tc>
          <w:tcPr>
            <w:tcW w:w="2557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30.03.2026-31.12.2026</w:t>
            </w:r>
          </w:p>
        </w:tc>
      </w:tr>
      <w:tr w:rsidR="006737E8" w:rsidRPr="006737E8" w:rsidTr="001E639F">
        <w:tc>
          <w:tcPr>
            <w:tcW w:w="704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vAlign w:val="center"/>
          </w:tcPr>
          <w:p w:rsidR="006737E8" w:rsidRPr="006737E8" w:rsidRDefault="00C67C64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ИЗ-125</w:t>
            </w:r>
          </w:p>
        </w:tc>
        <w:tc>
          <w:tcPr>
            <w:tcW w:w="4673" w:type="dxa"/>
            <w:vAlign w:val="center"/>
          </w:tcPr>
          <w:p w:rsidR="006737E8" w:rsidRPr="006737E8" w:rsidRDefault="00C67C64" w:rsidP="001E639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МУП "Водоканал"</w:t>
            </w:r>
          </w:p>
        </w:tc>
        <w:tc>
          <w:tcPr>
            <w:tcW w:w="2557" w:type="dxa"/>
            <w:vAlign w:val="center"/>
          </w:tcPr>
          <w:p w:rsidR="006737E8" w:rsidRPr="006737E8" w:rsidRDefault="00C67C64" w:rsidP="001E639F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C64">
              <w:rPr>
                <w:rFonts w:ascii="Times New Roman" w:hAnsi="Times New Roman" w:cs="Times New Roman"/>
                <w:sz w:val="24"/>
                <w:szCs w:val="24"/>
              </w:rPr>
              <w:t>06.04.2026-31.12.2031</w:t>
            </w:r>
          </w:p>
        </w:tc>
      </w:tr>
    </w:tbl>
    <w:p w:rsidR="006737E8" w:rsidRPr="006737E8" w:rsidRDefault="006737E8" w:rsidP="00370F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44B8" w:rsidRDefault="002D44B8" w:rsidP="002D44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D5A" w:rsidRPr="009B7D5A" w:rsidRDefault="009B7D5A" w:rsidP="009B7D5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7D5A" w:rsidRPr="009B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5A"/>
    <w:rsid w:val="0001177D"/>
    <w:rsid w:val="000E037E"/>
    <w:rsid w:val="00154430"/>
    <w:rsid w:val="001E639F"/>
    <w:rsid w:val="002D44B8"/>
    <w:rsid w:val="00324C49"/>
    <w:rsid w:val="00333E5C"/>
    <w:rsid w:val="00334BE9"/>
    <w:rsid w:val="00370FA8"/>
    <w:rsid w:val="003E72BF"/>
    <w:rsid w:val="004244B9"/>
    <w:rsid w:val="00432CBA"/>
    <w:rsid w:val="004E20F9"/>
    <w:rsid w:val="005B4FA9"/>
    <w:rsid w:val="006737E8"/>
    <w:rsid w:val="00777878"/>
    <w:rsid w:val="00797678"/>
    <w:rsid w:val="008B66D5"/>
    <w:rsid w:val="009B1052"/>
    <w:rsid w:val="009B7D5A"/>
    <w:rsid w:val="009C046B"/>
    <w:rsid w:val="00A61DF8"/>
    <w:rsid w:val="00A73628"/>
    <w:rsid w:val="00C02B37"/>
    <w:rsid w:val="00C67C64"/>
    <w:rsid w:val="00CF0B6F"/>
    <w:rsid w:val="00DF77C9"/>
    <w:rsid w:val="00EC47EE"/>
    <w:rsid w:val="00F06CB7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7DDB-98D6-4554-9B51-F725A5FD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528</dc:creator>
  <cp:keywords/>
  <dc:description/>
  <cp:lastModifiedBy>528</cp:lastModifiedBy>
  <cp:revision>59</cp:revision>
  <dcterms:created xsi:type="dcterms:W3CDTF">2026-05-12T10:05:00Z</dcterms:created>
  <dcterms:modified xsi:type="dcterms:W3CDTF">2026-05-14T02:06:00Z</dcterms:modified>
</cp:coreProperties>
</file>