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D5" w:rsidRPr="00E123D5" w:rsidRDefault="00E123D5" w:rsidP="00E123D5">
      <w:pPr>
        <w:spacing w:after="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E123D5">
        <w:rPr>
          <w:rFonts w:ascii="Arial" w:hAnsi="Arial" w:cs="Arial"/>
          <w:b/>
          <w:sz w:val="24"/>
          <w:szCs w:val="24"/>
          <w:lang w:val="ru-RU"/>
        </w:rPr>
        <w:t>федеральное государственное бюджетное образовательное учреждение высшего образования</w:t>
      </w:r>
    </w:p>
    <w:p w:rsidR="00E123D5" w:rsidRPr="00E123D5" w:rsidRDefault="00E123D5" w:rsidP="00E123D5">
      <w:pPr>
        <w:spacing w:after="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E123D5">
        <w:rPr>
          <w:rFonts w:ascii="Arial" w:hAnsi="Arial" w:cs="Arial"/>
          <w:b/>
          <w:sz w:val="24"/>
          <w:szCs w:val="24"/>
          <w:lang w:val="ru-RU"/>
        </w:rPr>
        <w:t xml:space="preserve">«Бурятская государственная сельскохозяйственная академия имени В.Р. Филиппова» </w:t>
      </w:r>
    </w:p>
    <w:p w:rsidR="00E123D5" w:rsidRPr="00E123D5" w:rsidRDefault="00E123D5" w:rsidP="00E123D5">
      <w:pPr>
        <w:spacing w:after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E123D5" w:rsidRPr="00E123D5" w:rsidRDefault="00E72C06" w:rsidP="00E123D5">
      <w:pPr>
        <w:pBdr>
          <w:bottom w:val="single" w:sz="12" w:space="15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25848769"/>
          <w:placeholder>
            <w:docPart w:val="4BE1ADB5255547BE9CC45A75ED8CEA54"/>
          </w:placeholder>
          <w:comboBox>
            <w:listItem w:value="Выберите элемент."/>
            <w:listItem w:displayText="Агрономический факультет" w:value="Агрономический факультет"/>
            <w:listItem w:displayText="Факультет ветеринарной медицины" w:value="Факультет ветеринарной медицины"/>
            <w:listItem w:displayText="Технологический факультет" w:value="Технологический факультет"/>
            <w:listItem w:displayText="Инженерный факультет" w:value="Инженерный факультет"/>
            <w:listItem w:displayText="ФАБиМК" w:value="ФАБиМК"/>
            <w:listItem w:displayText="ИЗКиМ" w:value="ИЗКиМ"/>
            <w:listItem w:displayText="ИНО" w:value="ИНО"/>
          </w:comboBox>
        </w:sdtPr>
        <w:sdtEndPr/>
        <w:sdtContent>
          <w:proofErr w:type="spellStart"/>
          <w:r w:rsidR="00E123D5" w:rsidRPr="00E123D5">
            <w:rPr>
              <w:rFonts w:ascii="Arial" w:hAnsi="Arial" w:cs="Arial"/>
              <w:b/>
              <w:sz w:val="24"/>
              <w:szCs w:val="24"/>
            </w:rPr>
            <w:t>Технологический</w:t>
          </w:r>
          <w:proofErr w:type="spellEnd"/>
          <w:r w:rsidR="00E123D5" w:rsidRPr="00E123D5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="00E123D5" w:rsidRPr="00E123D5">
            <w:rPr>
              <w:rFonts w:ascii="Arial" w:hAnsi="Arial" w:cs="Arial"/>
              <w:b/>
              <w:sz w:val="24"/>
              <w:szCs w:val="24"/>
            </w:rPr>
            <w:t>факультет</w:t>
          </w:r>
          <w:proofErr w:type="spellEnd"/>
        </w:sdtContent>
      </w:sdt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E123D5" w:rsidRPr="00E123D5" w:rsidTr="002E64FB">
        <w:tc>
          <w:tcPr>
            <w:tcW w:w="3227" w:type="dxa"/>
            <w:vAlign w:val="center"/>
          </w:tcPr>
          <w:sdt>
            <w:sdtPr>
              <w:rPr>
                <w:rFonts w:ascii="Arial" w:hAnsi="Arial" w:cs="Arial"/>
                <w:color w:val="808080"/>
                <w:sz w:val="24"/>
                <w:szCs w:val="24"/>
                <w:lang w:val="ru-RU"/>
              </w:rPr>
              <w:id w:val="25848775"/>
              <w:placeholder>
                <w:docPart w:val="DC2125CFDDA644F0A06C5EB8783B685D"/>
              </w:placeholder>
              <w:text/>
            </w:sdtPr>
            <w:sdtEndPr/>
            <w:sdtContent>
              <w:p w:rsidR="00E123D5" w:rsidRPr="00E123D5" w:rsidRDefault="00E123D5" w:rsidP="00E123D5">
                <w:pPr>
                  <w:tabs>
                    <w:tab w:val="center" w:pos="4677"/>
                    <w:tab w:val="right" w:pos="9355"/>
                  </w:tabs>
                  <w:spacing w:after="0"/>
                  <w:jc w:val="center"/>
                  <w:rPr>
                    <w:rFonts w:ascii="Arial" w:hAnsi="Arial" w:cs="Arial"/>
                    <w:sz w:val="24"/>
                    <w:szCs w:val="24"/>
                    <w:lang w:val="ru-RU"/>
                  </w:rPr>
                </w:pPr>
                <w:r w:rsidRPr="00E123D5">
                  <w:rPr>
                    <w:rFonts w:ascii="Arial" w:hAnsi="Arial" w:cs="Arial"/>
                    <w:sz w:val="24"/>
                    <w:szCs w:val="24"/>
                    <w:lang w:val="ru-RU"/>
                  </w:rPr>
                  <w:t>СОГЛАСОВАНО</w:t>
                </w:r>
              </w:p>
            </w:sdtContent>
          </w:sdt>
          <w:sdt>
            <w:sdtPr>
              <w:rPr>
                <w:rFonts w:ascii="Arial" w:hAnsi="Arial" w:cs="Arial"/>
                <w:sz w:val="24"/>
                <w:szCs w:val="24"/>
                <w:lang w:val="ru-RU"/>
              </w:rPr>
              <w:id w:val="261957855"/>
              <w:placeholder>
                <w:docPart w:val="DC2125CFDDA644F0A06C5EB8783B685D"/>
              </w:placeholder>
              <w:text/>
            </w:sdtPr>
            <w:sdtEndPr/>
            <w:sdtContent>
              <w:p w:rsidR="00E123D5" w:rsidRPr="00E123D5" w:rsidRDefault="00E123D5" w:rsidP="00E123D5">
                <w:pPr>
                  <w:tabs>
                    <w:tab w:val="center" w:pos="4677"/>
                    <w:tab w:val="right" w:pos="9355"/>
                  </w:tabs>
                  <w:spacing w:after="0"/>
                  <w:jc w:val="center"/>
                  <w:rPr>
                    <w:rFonts w:ascii="Arial" w:hAnsi="Arial" w:cs="Arial"/>
                    <w:sz w:val="24"/>
                    <w:szCs w:val="24"/>
                    <w:lang w:val="ru-RU"/>
                  </w:rPr>
                </w:pPr>
                <w:r w:rsidRPr="00E123D5">
                  <w:rPr>
                    <w:rFonts w:ascii="Arial" w:hAnsi="Arial" w:cs="Arial"/>
                    <w:sz w:val="24"/>
                    <w:szCs w:val="24"/>
                    <w:lang w:val="ru-RU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rFonts w:ascii="Arial" w:hAnsi="Arial" w:cs="Arial"/>
                <w:sz w:val="24"/>
                <w:szCs w:val="24"/>
                <w:lang w:val="ru-RU"/>
              </w:rPr>
              <w:id w:val="15488350"/>
              <w:placeholder>
                <w:docPart w:val="51589825DE7B44B9B85A852D8CAD3066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E123D5" w:rsidRPr="00E123D5" w:rsidRDefault="00E123D5" w:rsidP="00E123D5">
                <w:pPr>
                  <w:spacing w:after="0"/>
                  <w:jc w:val="center"/>
                  <w:rPr>
                    <w:rFonts w:ascii="Arial" w:hAnsi="Arial" w:cs="Arial"/>
                    <w:sz w:val="24"/>
                    <w:szCs w:val="24"/>
                    <w:lang w:val="ru-RU"/>
                  </w:rPr>
                </w:pPr>
                <w:r w:rsidRPr="00E123D5">
                  <w:rPr>
                    <w:rFonts w:ascii="Arial" w:hAnsi="Arial" w:cs="Arial"/>
                    <w:sz w:val="24"/>
                    <w:szCs w:val="24"/>
                    <w:lang w:val="ru-RU"/>
                  </w:rPr>
                  <w:t>Биология и биологические ресурсы</w:t>
                </w:r>
              </w:p>
            </w:sdtContent>
          </w:sdt>
          <w:p w:rsidR="00E123D5" w:rsidRPr="00E123D5" w:rsidRDefault="00E123D5" w:rsidP="00E123D5">
            <w:pPr>
              <w:tabs>
                <w:tab w:val="right" w:pos="9355"/>
              </w:tabs>
              <w:spacing w:after="0"/>
              <w:ind w:right="-2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23D5">
              <w:rPr>
                <w:rFonts w:ascii="Arial" w:hAnsi="Arial" w:cs="Arial"/>
                <w:sz w:val="24"/>
                <w:szCs w:val="24"/>
                <w:lang w:val="ru-RU"/>
              </w:rPr>
              <w:t>________________________</w:t>
            </w:r>
          </w:p>
          <w:p w:rsidR="00E123D5" w:rsidRPr="00E123D5" w:rsidRDefault="00E123D5" w:rsidP="00E123D5">
            <w:pPr>
              <w:tabs>
                <w:tab w:val="right" w:pos="9355"/>
              </w:tabs>
              <w:spacing w:after="0"/>
              <w:ind w:right="-250" w:firstLine="9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23D5"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  <w:t xml:space="preserve">уч. ст., уч. </w:t>
            </w:r>
            <w:proofErr w:type="spell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  <w:t>зв</w:t>
            </w:r>
            <w:proofErr w:type="spellEnd"/>
            <w:r w:rsidRPr="00E123D5"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  <w:t>.</w:t>
            </w:r>
          </w:p>
          <w:p w:rsidR="00E123D5" w:rsidRPr="00E123D5" w:rsidRDefault="00E123D5" w:rsidP="00E123D5">
            <w:pPr>
              <w:tabs>
                <w:tab w:val="right" w:pos="9355"/>
              </w:tabs>
              <w:spacing w:after="0"/>
              <w:ind w:right="-2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23D5">
              <w:rPr>
                <w:rFonts w:ascii="Arial" w:hAnsi="Arial" w:cs="Arial"/>
                <w:sz w:val="24"/>
                <w:szCs w:val="24"/>
                <w:lang w:val="ru-RU"/>
              </w:rPr>
              <w:t>________________________</w:t>
            </w:r>
          </w:p>
          <w:p w:rsidR="00E123D5" w:rsidRPr="00E123D5" w:rsidRDefault="00E123D5" w:rsidP="00E123D5">
            <w:pPr>
              <w:tabs>
                <w:tab w:val="right" w:pos="9355"/>
              </w:tabs>
              <w:spacing w:after="0"/>
              <w:ind w:right="-250" w:firstLine="1134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  <w:r w:rsidRPr="00E123D5"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  <w:t>ФИО</w:t>
            </w:r>
          </w:p>
          <w:p w:rsidR="00E123D5" w:rsidRPr="00E123D5" w:rsidRDefault="00E123D5" w:rsidP="00E123D5">
            <w:pPr>
              <w:tabs>
                <w:tab w:val="right" w:pos="9355"/>
              </w:tabs>
              <w:spacing w:after="0"/>
              <w:ind w:right="-2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23D5">
              <w:rPr>
                <w:rFonts w:ascii="Arial" w:hAnsi="Arial" w:cs="Arial"/>
                <w:sz w:val="24"/>
                <w:szCs w:val="24"/>
                <w:lang w:val="ru-RU"/>
              </w:rPr>
              <w:t>________________________</w:t>
            </w:r>
          </w:p>
          <w:p w:rsidR="00E123D5" w:rsidRPr="00E123D5" w:rsidRDefault="00E123D5" w:rsidP="00E123D5">
            <w:pPr>
              <w:tabs>
                <w:tab w:val="right" w:pos="9355"/>
              </w:tabs>
              <w:spacing w:after="0"/>
              <w:ind w:right="-250" w:firstLine="993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подпись</w:t>
            </w:r>
            <w:proofErr w:type="spellEnd"/>
          </w:p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123D5">
              <w:rPr>
                <w:rFonts w:ascii="Arial" w:hAnsi="Arial" w:cs="Arial"/>
                <w:sz w:val="24"/>
                <w:szCs w:val="24"/>
              </w:rPr>
              <w:t>«__» ____________20__ г.</w:t>
            </w:r>
          </w:p>
          <w:p w:rsidR="00E123D5" w:rsidRPr="00E123D5" w:rsidRDefault="00E123D5" w:rsidP="00E123D5">
            <w:pPr>
              <w:tabs>
                <w:tab w:val="right" w:pos="9355"/>
              </w:tabs>
              <w:spacing w:after="0"/>
              <w:ind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23D5">
              <w:rPr>
                <w:rFonts w:ascii="Arial" w:hAnsi="Arial" w:cs="Arial"/>
                <w:sz w:val="24"/>
                <w:szCs w:val="24"/>
                <w:lang w:val="ru-RU"/>
              </w:rPr>
              <w:t>УТВЕРЖДАЮ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ru-RU"/>
              </w:rPr>
              <w:id w:val="25848777"/>
              <w:placeholder>
                <w:docPart w:val="9F0280805150497B8B0D38CE1E417FA1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</w:comboBox>
            </w:sdtPr>
            <w:sdtEndPr/>
            <w:sdtContent>
              <w:p w:rsidR="00E123D5" w:rsidRPr="00E123D5" w:rsidRDefault="00E123D5" w:rsidP="00E123D5">
                <w:pPr>
                  <w:tabs>
                    <w:tab w:val="center" w:pos="4677"/>
                    <w:tab w:val="right" w:pos="9355"/>
                  </w:tabs>
                  <w:spacing w:after="0"/>
                  <w:jc w:val="center"/>
                  <w:rPr>
                    <w:rFonts w:ascii="Arial" w:hAnsi="Arial" w:cs="Arial"/>
                    <w:sz w:val="24"/>
                    <w:szCs w:val="24"/>
                    <w:lang w:val="ru-RU"/>
                  </w:rPr>
                </w:pPr>
                <w:r w:rsidRPr="00E123D5">
                  <w:rPr>
                    <w:rFonts w:ascii="Arial" w:hAnsi="Arial" w:cs="Arial"/>
                    <w:sz w:val="24"/>
                    <w:szCs w:val="24"/>
                    <w:lang w:val="ru-RU"/>
                  </w:rPr>
                  <w:t>Декан технологического факультета</w:t>
                </w:r>
              </w:p>
            </w:sdtContent>
          </w:sdt>
          <w:p w:rsidR="00E123D5" w:rsidRPr="00E123D5" w:rsidRDefault="00E123D5" w:rsidP="00E123D5">
            <w:pPr>
              <w:tabs>
                <w:tab w:val="right" w:pos="9355"/>
              </w:tabs>
              <w:spacing w:after="0"/>
              <w:ind w:right="-2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23D5">
              <w:rPr>
                <w:rFonts w:ascii="Arial" w:hAnsi="Arial" w:cs="Arial"/>
                <w:sz w:val="24"/>
                <w:szCs w:val="24"/>
                <w:lang w:val="ru-RU"/>
              </w:rPr>
              <w:t>________________________</w:t>
            </w:r>
          </w:p>
          <w:p w:rsidR="00E123D5" w:rsidRPr="00E123D5" w:rsidRDefault="00E123D5" w:rsidP="00E123D5">
            <w:pPr>
              <w:tabs>
                <w:tab w:val="right" w:pos="9355"/>
              </w:tabs>
              <w:spacing w:after="0"/>
              <w:ind w:right="-250" w:firstLine="9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23D5"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  <w:t xml:space="preserve">уч. ст., уч. </w:t>
            </w:r>
            <w:proofErr w:type="spell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  <w:t>зв</w:t>
            </w:r>
            <w:proofErr w:type="spellEnd"/>
            <w:r w:rsidRPr="00E123D5"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  <w:t>.</w:t>
            </w:r>
          </w:p>
          <w:p w:rsidR="00E123D5" w:rsidRPr="00E123D5" w:rsidRDefault="00E123D5" w:rsidP="00E123D5">
            <w:pPr>
              <w:tabs>
                <w:tab w:val="right" w:pos="9355"/>
              </w:tabs>
              <w:spacing w:after="0"/>
              <w:ind w:right="-250"/>
              <w:rPr>
                <w:rFonts w:ascii="Arial" w:hAnsi="Arial" w:cs="Arial"/>
                <w:sz w:val="24"/>
                <w:szCs w:val="24"/>
              </w:rPr>
            </w:pPr>
            <w:r w:rsidRPr="00E123D5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:rsidR="00E123D5" w:rsidRPr="00E123D5" w:rsidRDefault="00E123D5" w:rsidP="00E123D5">
            <w:pPr>
              <w:tabs>
                <w:tab w:val="right" w:pos="9355"/>
              </w:tabs>
              <w:spacing w:after="0"/>
              <w:ind w:right="-250" w:firstLine="1134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ФИО</w:t>
            </w:r>
          </w:p>
          <w:p w:rsidR="00E123D5" w:rsidRPr="00E123D5" w:rsidRDefault="00E123D5" w:rsidP="00E123D5">
            <w:pPr>
              <w:tabs>
                <w:tab w:val="right" w:pos="9355"/>
              </w:tabs>
              <w:spacing w:after="0"/>
              <w:ind w:right="-250"/>
              <w:rPr>
                <w:rFonts w:ascii="Arial" w:hAnsi="Arial" w:cs="Arial"/>
                <w:sz w:val="24"/>
                <w:szCs w:val="24"/>
              </w:rPr>
            </w:pPr>
            <w:r w:rsidRPr="00E123D5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:rsidR="00E123D5" w:rsidRPr="00E123D5" w:rsidRDefault="00E123D5" w:rsidP="00E123D5">
            <w:pPr>
              <w:tabs>
                <w:tab w:val="right" w:pos="9355"/>
              </w:tabs>
              <w:spacing w:after="0"/>
              <w:ind w:right="-250" w:firstLine="993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подпись</w:t>
            </w:r>
            <w:proofErr w:type="spellEnd"/>
          </w:p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123D5">
              <w:rPr>
                <w:rFonts w:ascii="Arial" w:hAnsi="Arial" w:cs="Arial"/>
                <w:sz w:val="24"/>
                <w:szCs w:val="24"/>
              </w:rPr>
              <w:t>«__» ____________20__ г.</w:t>
            </w:r>
          </w:p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23D5" w:rsidRPr="00E123D5" w:rsidRDefault="00E123D5" w:rsidP="00E123D5">
      <w:pPr>
        <w:spacing w:after="0"/>
        <w:rPr>
          <w:rFonts w:ascii="Arial" w:hAnsi="Arial" w:cs="Arial"/>
          <w:sz w:val="24"/>
          <w:szCs w:val="24"/>
        </w:rPr>
      </w:pPr>
    </w:p>
    <w:p w:rsidR="00E123D5" w:rsidRPr="00E123D5" w:rsidRDefault="00E123D5" w:rsidP="00E123D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123D5">
        <w:rPr>
          <w:rFonts w:ascii="Arial" w:hAnsi="Arial" w:cs="Arial"/>
          <w:b/>
          <w:sz w:val="24"/>
          <w:szCs w:val="24"/>
        </w:rPr>
        <w:t>ОЦЕНОЧНЫЕ МАТЕРИАЛЫ</w:t>
      </w:r>
    </w:p>
    <w:p w:rsidR="00E123D5" w:rsidRPr="00851B36" w:rsidRDefault="00E72C06" w:rsidP="00E123D5">
      <w:pPr>
        <w:spacing w:after="0"/>
        <w:jc w:val="center"/>
        <w:rPr>
          <w:rFonts w:ascii="Arial" w:hAnsi="Arial" w:cs="Arial"/>
          <w:b/>
          <w:sz w:val="24"/>
          <w:szCs w:val="24"/>
          <w:lang w:val="ru-RU"/>
        </w:rPr>
      </w:pPr>
      <w:sdt>
        <w:sdtPr>
          <w:rPr>
            <w:rFonts w:ascii="Arial" w:hAnsi="Arial" w:cs="Arial"/>
            <w:b/>
            <w:sz w:val="24"/>
            <w:szCs w:val="24"/>
            <w:lang w:val="ru-RU"/>
          </w:rPr>
          <w:id w:val="3432703"/>
          <w:placeholder>
            <w:docPart w:val="D2F6A4AA2CDB4EFB838C4CFE1166F0D8"/>
          </w:placeholder>
          <w:comboBox>
            <w:listItem w:value="Выберите элемент."/>
            <w:listItem w:displayText="дисциплины (модуля)" w:value="дисциплины (модуля)"/>
            <w:listItem w:displayText="дисциплины (практики)" w:value="дисциплины (практики)"/>
          </w:comboBox>
        </w:sdtPr>
        <w:sdtEndPr/>
        <w:sdtContent>
          <w:r w:rsidR="00E123D5" w:rsidRPr="00851B36">
            <w:rPr>
              <w:rFonts w:ascii="Arial" w:hAnsi="Arial" w:cs="Arial"/>
              <w:b/>
              <w:sz w:val="24"/>
              <w:szCs w:val="24"/>
              <w:lang w:val="ru-RU"/>
            </w:rPr>
            <w:t>дисциплины (модуля)</w:t>
          </w:r>
        </w:sdtContent>
      </w:sdt>
    </w:p>
    <w:bookmarkStart w:id="0" w:name="_GoBack"/>
    <w:p w:rsidR="00E123D5" w:rsidRPr="00E123D5" w:rsidRDefault="00E72C06" w:rsidP="00E123D5">
      <w:pPr>
        <w:spacing w:after="0"/>
        <w:jc w:val="center"/>
        <w:rPr>
          <w:rFonts w:ascii="Arial" w:hAnsi="Arial" w:cs="Arial"/>
          <w:b/>
          <w:sz w:val="24"/>
          <w:szCs w:val="24"/>
          <w:lang w:val="ru-RU"/>
        </w:rPr>
      </w:pPr>
      <w:sdt>
        <w:sdtPr>
          <w:rPr>
            <w:rFonts w:ascii="Arial" w:hAnsi="Arial" w:cs="Arial"/>
            <w:b/>
            <w:sz w:val="24"/>
            <w:szCs w:val="24"/>
            <w:lang w:val="ru-RU"/>
          </w:rPr>
          <w:id w:val="261957849"/>
          <w:placeholder>
            <w:docPart w:val="3FE744E6A50241EE9A7A234F4A751F8D"/>
          </w:placeholder>
          <w:text/>
        </w:sdtPr>
        <w:sdtEndPr/>
        <w:sdtContent>
          <w:r w:rsidR="00E123D5" w:rsidRPr="00E123D5">
            <w:rPr>
              <w:rFonts w:ascii="Arial" w:hAnsi="Arial" w:cs="Arial"/>
              <w:b/>
              <w:sz w:val="24"/>
              <w:szCs w:val="24"/>
              <w:lang w:val="ru-RU"/>
            </w:rPr>
            <w:t>Б</w:t>
          </w:r>
          <w:proofErr w:type="gramStart"/>
          <w:r w:rsidR="00E123D5" w:rsidRPr="00E123D5">
            <w:rPr>
              <w:rFonts w:ascii="Arial" w:hAnsi="Arial" w:cs="Arial"/>
              <w:b/>
              <w:sz w:val="24"/>
              <w:szCs w:val="24"/>
              <w:lang w:val="ru-RU"/>
            </w:rPr>
            <w:t>1</w:t>
          </w:r>
          <w:proofErr w:type="gramEnd"/>
          <w:r w:rsidR="00E123D5" w:rsidRPr="00E123D5">
            <w:rPr>
              <w:rFonts w:ascii="Arial" w:hAnsi="Arial" w:cs="Arial"/>
              <w:b/>
              <w:sz w:val="24"/>
              <w:szCs w:val="24"/>
              <w:lang w:val="ru-RU"/>
            </w:rPr>
            <w:t>.В.ДВ.02.02 Заповедное дело</w:t>
          </w:r>
        </w:sdtContent>
      </w:sdt>
    </w:p>
    <w:bookmarkEnd w:id="0"/>
    <w:p w:rsidR="00E123D5" w:rsidRPr="00E123D5" w:rsidRDefault="00E123D5" w:rsidP="00E123D5">
      <w:pPr>
        <w:spacing w:after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E123D5" w:rsidRPr="00367EED" w:rsidRDefault="00E72C06" w:rsidP="00E123D5">
      <w:pPr>
        <w:spacing w:after="0"/>
        <w:jc w:val="center"/>
        <w:rPr>
          <w:rFonts w:ascii="Arial" w:hAnsi="Arial" w:cs="Arial"/>
          <w:b/>
          <w:sz w:val="24"/>
          <w:szCs w:val="24"/>
          <w:lang w:val="ru-RU"/>
        </w:rPr>
      </w:pPr>
      <w:sdt>
        <w:sdtPr>
          <w:rPr>
            <w:rFonts w:ascii="Arial" w:hAnsi="Arial" w:cs="Arial"/>
            <w:b/>
            <w:sz w:val="24"/>
            <w:szCs w:val="24"/>
            <w:lang w:val="ru-RU"/>
          </w:rPr>
          <w:id w:val="713361251"/>
          <w:placeholder>
            <w:docPart w:val="81DF856F68B248EFBE4DF5CF71960B43"/>
          </w:placeholder>
          <w:comboBox>
            <w:listItem w:value="Выберите элемент."/>
            <w:listItem w:displayText="Направление подготовки " w:value="Направление подготовки "/>
            <w:listItem w:displayText="Специальность" w:value="Специальность"/>
          </w:comboBox>
        </w:sdtPr>
        <w:sdtEndPr/>
        <w:sdtContent>
          <w:r w:rsidR="00E123D5" w:rsidRPr="00367EED">
            <w:rPr>
              <w:rFonts w:ascii="Arial" w:hAnsi="Arial" w:cs="Arial"/>
              <w:b/>
              <w:sz w:val="24"/>
              <w:szCs w:val="24"/>
              <w:lang w:val="ru-RU"/>
            </w:rPr>
            <w:t>Направление подготовки 06.03.01 Биология</w:t>
          </w:r>
        </w:sdtContent>
      </w:sdt>
    </w:p>
    <w:p w:rsidR="00E123D5" w:rsidRPr="00367EED" w:rsidRDefault="00E72C06" w:rsidP="00E123D5">
      <w:pPr>
        <w:spacing w:after="0"/>
        <w:jc w:val="center"/>
        <w:rPr>
          <w:rFonts w:ascii="Arial" w:hAnsi="Arial" w:cs="Arial"/>
          <w:b/>
          <w:sz w:val="24"/>
          <w:szCs w:val="24"/>
          <w:lang w:val="ru-RU"/>
        </w:rPr>
      </w:pPr>
      <w:sdt>
        <w:sdtPr>
          <w:rPr>
            <w:rFonts w:ascii="Arial" w:hAnsi="Arial" w:cs="Arial"/>
            <w:b/>
            <w:sz w:val="24"/>
            <w:szCs w:val="24"/>
            <w:lang w:val="ru-RU"/>
          </w:rPr>
          <w:id w:val="261957854"/>
          <w:placeholder>
            <w:docPart w:val="F43C0017487046ACA65895E7F9AB5DFF"/>
          </w:placeholder>
          <w:text/>
        </w:sdtPr>
        <w:sdtEndPr/>
        <w:sdtContent>
          <w:r w:rsidR="00E123D5" w:rsidRPr="00367EED">
            <w:rPr>
              <w:rFonts w:ascii="Arial" w:hAnsi="Arial" w:cs="Arial"/>
              <w:b/>
              <w:sz w:val="24"/>
              <w:szCs w:val="24"/>
              <w:lang w:val="ru-RU"/>
            </w:rPr>
            <w:t>Направленность (профиль) Охотоведение</w:t>
          </w:r>
        </w:sdtContent>
      </w:sdt>
    </w:p>
    <w:p w:rsidR="00E123D5" w:rsidRPr="00367EED" w:rsidRDefault="00E123D5" w:rsidP="00E123D5">
      <w:pPr>
        <w:spacing w:after="0"/>
        <w:jc w:val="center"/>
        <w:rPr>
          <w:rFonts w:ascii="Arial" w:hAnsi="Arial" w:cs="Arial"/>
          <w:sz w:val="24"/>
          <w:szCs w:val="24"/>
          <w:lang w:val="ru-RU"/>
        </w:rPr>
      </w:pPr>
    </w:p>
    <w:p w:rsidR="00E123D5" w:rsidRPr="00367EED" w:rsidRDefault="00E123D5" w:rsidP="00E123D5">
      <w:pPr>
        <w:spacing w:after="0"/>
        <w:jc w:val="center"/>
        <w:rPr>
          <w:rFonts w:ascii="Arial" w:hAnsi="Arial" w:cs="Arial"/>
          <w:b/>
          <w:color w:val="808080"/>
          <w:sz w:val="24"/>
          <w:szCs w:val="24"/>
          <w:lang w:val="ru-RU"/>
        </w:rPr>
      </w:pPr>
    </w:p>
    <w:sdt>
      <w:sdtPr>
        <w:rPr>
          <w:rFonts w:ascii="Arial" w:hAnsi="Arial" w:cs="Arial"/>
          <w:sz w:val="24"/>
          <w:szCs w:val="24"/>
        </w:rPr>
        <w:id w:val="261957848"/>
        <w:placeholder>
          <w:docPart w:val="6195F19FC8E94645AD791071E824F713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EndPr/>
      <w:sdtContent>
        <w:p w:rsidR="00E123D5" w:rsidRPr="00E123D5" w:rsidRDefault="00E123D5" w:rsidP="00E123D5">
          <w:pPr>
            <w:spacing w:after="0"/>
            <w:jc w:val="center"/>
            <w:rPr>
              <w:rFonts w:ascii="Arial" w:hAnsi="Arial" w:cs="Arial"/>
              <w:sz w:val="24"/>
              <w:szCs w:val="24"/>
            </w:rPr>
          </w:pPr>
          <w:proofErr w:type="spellStart"/>
          <w:proofErr w:type="gramStart"/>
          <w:r w:rsidRPr="00E123D5">
            <w:rPr>
              <w:rFonts w:ascii="Arial" w:hAnsi="Arial" w:cs="Arial"/>
              <w:sz w:val="24"/>
              <w:szCs w:val="24"/>
            </w:rPr>
            <w:t>бакалавр</w:t>
          </w:r>
          <w:proofErr w:type="spellEnd"/>
          <w:proofErr w:type="gramEnd"/>
        </w:p>
      </w:sdtContent>
    </w:sdt>
    <w:p w:rsidR="00E123D5" w:rsidRPr="00E123D5" w:rsidRDefault="00E123D5" w:rsidP="00E123D5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4391"/>
        <w:gridCol w:w="1739"/>
        <w:gridCol w:w="2845"/>
        <w:gridCol w:w="2526"/>
      </w:tblGrid>
      <w:tr w:rsidR="00E123D5" w:rsidRPr="00E123D5" w:rsidTr="002E64FB">
        <w:tc>
          <w:tcPr>
            <w:tcW w:w="1909" w:type="pct"/>
          </w:tcPr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E123D5">
              <w:rPr>
                <w:rFonts w:ascii="Arial" w:hAnsi="Arial" w:cs="Arial"/>
                <w:sz w:val="24"/>
                <w:szCs w:val="24"/>
              </w:rPr>
              <w:t>Обеспечивающая</w:t>
            </w:r>
            <w:proofErr w:type="spellEnd"/>
            <w:r w:rsidRPr="00E123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23D5">
              <w:rPr>
                <w:rFonts w:ascii="Arial" w:hAnsi="Arial" w:cs="Arial"/>
                <w:sz w:val="24"/>
                <w:szCs w:val="24"/>
              </w:rPr>
              <w:t>преподавание</w:t>
            </w:r>
            <w:proofErr w:type="spellEnd"/>
            <w:r w:rsidRPr="00E123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23D5">
              <w:rPr>
                <w:rFonts w:ascii="Arial" w:hAnsi="Arial" w:cs="Arial"/>
                <w:sz w:val="24"/>
                <w:szCs w:val="24"/>
              </w:rPr>
              <w:t>дисциплины</w:t>
            </w:r>
            <w:proofErr w:type="spellEnd"/>
            <w:r w:rsidRPr="00E123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23D5">
              <w:rPr>
                <w:rFonts w:ascii="Arial" w:hAnsi="Arial" w:cs="Arial"/>
                <w:sz w:val="24"/>
                <w:szCs w:val="24"/>
              </w:rPr>
              <w:t>кафедра</w:t>
            </w:r>
            <w:proofErr w:type="spellEnd"/>
          </w:p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1" w:type="pct"/>
            <w:gridSpan w:val="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5488364"/>
              <w:placeholder>
                <w:docPart w:val="9290607777074389B41D491EB1854185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E123D5" w:rsidRPr="00E123D5" w:rsidRDefault="00E123D5" w:rsidP="00E123D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proofErr w:type="spellStart"/>
                <w:r w:rsidRPr="00E123D5">
                  <w:rPr>
                    <w:rFonts w:ascii="Arial" w:hAnsi="Arial" w:cs="Arial"/>
                    <w:sz w:val="24"/>
                    <w:szCs w:val="24"/>
                  </w:rPr>
                  <w:t>Биология</w:t>
                </w:r>
                <w:proofErr w:type="spellEnd"/>
                <w:r w:rsidRPr="00E123D5">
                  <w:rPr>
                    <w:rFonts w:ascii="Arial" w:hAnsi="Arial" w:cs="Arial"/>
                    <w:sz w:val="24"/>
                    <w:szCs w:val="24"/>
                  </w:rPr>
                  <w:t xml:space="preserve"> и </w:t>
                </w:r>
                <w:proofErr w:type="spellStart"/>
                <w:r w:rsidRPr="00E123D5">
                  <w:rPr>
                    <w:rFonts w:ascii="Arial" w:hAnsi="Arial" w:cs="Arial"/>
                    <w:sz w:val="24"/>
                    <w:szCs w:val="24"/>
                  </w:rPr>
                  <w:t>биологические</w:t>
                </w:r>
                <w:proofErr w:type="spellEnd"/>
                <w:r w:rsidRPr="00E123D5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proofErr w:type="spellStart"/>
                <w:r w:rsidRPr="00E123D5">
                  <w:rPr>
                    <w:rFonts w:ascii="Arial" w:hAnsi="Arial" w:cs="Arial"/>
                    <w:sz w:val="24"/>
                    <w:szCs w:val="24"/>
                  </w:rPr>
                  <w:t>ресурсы</w:t>
                </w:r>
                <w:proofErr w:type="spellEnd"/>
              </w:p>
            </w:sdtContent>
          </w:sdt>
        </w:tc>
      </w:tr>
      <w:tr w:rsidR="00E123D5" w:rsidRPr="00E123D5" w:rsidTr="002E64FB">
        <w:tc>
          <w:tcPr>
            <w:tcW w:w="1909" w:type="pct"/>
          </w:tcPr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23D5">
              <w:rPr>
                <w:rFonts w:ascii="Arial" w:hAnsi="Arial" w:cs="Arial"/>
                <w:sz w:val="24"/>
                <w:szCs w:val="24"/>
              </w:rPr>
              <w:t>Разработчик</w:t>
            </w:r>
            <w:proofErr w:type="spellEnd"/>
            <w:r w:rsidRPr="00E123D5">
              <w:rPr>
                <w:rFonts w:ascii="Arial" w:hAnsi="Arial" w:cs="Arial"/>
                <w:sz w:val="24"/>
                <w:szCs w:val="24"/>
              </w:rPr>
              <w:t xml:space="preserve"> (и)</w:t>
            </w:r>
          </w:p>
        </w:tc>
        <w:tc>
          <w:tcPr>
            <w:tcW w:w="756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D5">
              <w:rPr>
                <w:rFonts w:ascii="Arial" w:hAnsi="Arial" w:cs="Arial"/>
                <w:sz w:val="24"/>
                <w:szCs w:val="24"/>
              </w:rPr>
              <w:t>__________</w:t>
            </w:r>
          </w:p>
          <w:p w:rsidR="00E123D5" w:rsidRPr="00E123D5" w:rsidRDefault="00E123D5" w:rsidP="00E123D5">
            <w:pPr>
              <w:spacing w:after="0"/>
              <w:ind w:left="31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подпись</w:t>
            </w:r>
            <w:proofErr w:type="spellEnd"/>
          </w:p>
        </w:tc>
        <w:tc>
          <w:tcPr>
            <w:tcW w:w="1237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D5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уч.ст</w:t>
            </w:r>
            <w:proofErr w:type="spellEnd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.,</w:t>
            </w:r>
            <w:proofErr w:type="gramEnd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уч</w:t>
            </w:r>
            <w:proofErr w:type="spellEnd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. </w:t>
            </w:r>
            <w:proofErr w:type="spellStart"/>
            <w:proofErr w:type="gram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зв</w:t>
            </w:r>
            <w:proofErr w:type="spellEnd"/>
            <w:proofErr w:type="gramEnd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D5"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И.О.Фамилия</w:t>
            </w:r>
            <w:proofErr w:type="spellEnd"/>
          </w:p>
        </w:tc>
      </w:tr>
      <w:tr w:rsidR="00E123D5" w:rsidRPr="00E123D5" w:rsidTr="002E64FB">
        <w:tc>
          <w:tcPr>
            <w:tcW w:w="1909" w:type="pct"/>
          </w:tcPr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E123D5" w:rsidRPr="00E123D5" w:rsidRDefault="00E123D5" w:rsidP="00E123D5">
            <w:pPr>
              <w:spacing w:after="0"/>
              <w:ind w:left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pct"/>
            <w:vAlign w:val="bottom"/>
          </w:tcPr>
          <w:p w:rsidR="00E123D5" w:rsidRPr="00E123D5" w:rsidRDefault="00E123D5" w:rsidP="00E123D5">
            <w:pPr>
              <w:spacing w:after="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3D5" w:rsidRPr="00E123D5" w:rsidTr="002E64FB">
        <w:tc>
          <w:tcPr>
            <w:tcW w:w="1909" w:type="pct"/>
          </w:tcPr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23D5">
              <w:rPr>
                <w:rFonts w:ascii="Arial" w:hAnsi="Arial" w:cs="Arial"/>
                <w:sz w:val="24"/>
                <w:szCs w:val="24"/>
              </w:rPr>
              <w:t>Внутренние</w:t>
            </w:r>
            <w:proofErr w:type="spellEnd"/>
            <w:r w:rsidRPr="00E123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23D5">
              <w:rPr>
                <w:rFonts w:ascii="Arial" w:hAnsi="Arial" w:cs="Arial"/>
                <w:sz w:val="24"/>
                <w:szCs w:val="24"/>
              </w:rPr>
              <w:t>эксперты</w:t>
            </w:r>
            <w:proofErr w:type="spellEnd"/>
            <w:r w:rsidRPr="00E123D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6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3D5" w:rsidRPr="00E123D5" w:rsidTr="002E64FB">
        <w:tc>
          <w:tcPr>
            <w:tcW w:w="1909" w:type="pct"/>
          </w:tcPr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23D5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Председатель методической </w:t>
            </w:r>
            <w:proofErr w:type="spellStart"/>
            <w:r w:rsidRPr="00E123D5">
              <w:rPr>
                <w:rFonts w:ascii="Arial" w:hAnsi="Arial" w:cs="Arial"/>
                <w:sz w:val="24"/>
                <w:szCs w:val="24"/>
                <w:lang w:val="ru-RU"/>
              </w:rPr>
              <w:t>комиссии</w:t>
            </w:r>
            <w:sdt>
              <w:sdtPr>
                <w:rPr>
                  <w:rFonts w:ascii="Arial" w:hAnsi="Arial" w:cs="Arial"/>
                  <w:sz w:val="24"/>
                  <w:szCs w:val="24"/>
                  <w:lang w:val="ru-RU"/>
                </w:rPr>
                <w:id w:val="33356306"/>
                <w:placeholder>
                  <w:docPart w:val="2DD275B5B542403CB85A7979A92C263C"/>
                </w:placeholder>
                <w:comboBox>
                  <w:listItem w:value="Выберите элемент."/>
                  <w:listItem w:displayText="Агрономического факультета" w:value="Агрономического факультета"/>
                  <w:listItem w:displayText="Факультета ветеринарной медицины" w:value="Факультета ветеринарной медицины"/>
                  <w:listItem w:displayText="Технологического факультета" w:value="Технологического факультета"/>
                  <w:listItem w:displayText="Инженерного факультета" w:value="Инженерного факультета"/>
                  <w:listItem w:displayText="Факультета Агробизнеса и межкультурных коммуникаций" w:value="Факультета Агробизнеса и межкультурных коммуникаций"/>
                  <w:listItem w:displayText="Института землеустройства, кадастров и мелиорации" w:value="Института землеустройства, кадастров и мелиорации"/>
                  <w:listItem w:displayText="Института непрерывного образования" w:value="Института непрерывного образования"/>
                </w:comboBox>
              </w:sdtPr>
              <w:sdtEndPr/>
              <w:sdtContent>
                <w:r w:rsidRPr="00E123D5">
                  <w:rPr>
                    <w:rFonts w:ascii="Arial" w:hAnsi="Arial" w:cs="Arial"/>
                    <w:sz w:val="24"/>
                    <w:szCs w:val="24"/>
                    <w:lang w:val="ru-RU"/>
                  </w:rPr>
                  <w:t>Технологического</w:t>
                </w:r>
                <w:proofErr w:type="spellEnd"/>
                <w:r w:rsidRPr="00E123D5">
                  <w:rPr>
                    <w:rFonts w:ascii="Arial" w:hAnsi="Arial" w:cs="Arial"/>
                    <w:sz w:val="24"/>
                    <w:szCs w:val="24"/>
                    <w:lang w:val="ru-RU"/>
                  </w:rPr>
                  <w:t xml:space="preserve"> факультета</w:t>
                </w:r>
              </w:sdtContent>
            </w:sdt>
          </w:p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56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D5">
              <w:rPr>
                <w:rFonts w:ascii="Arial" w:hAnsi="Arial" w:cs="Arial"/>
                <w:sz w:val="24"/>
                <w:szCs w:val="24"/>
              </w:rPr>
              <w:t>__________</w:t>
            </w:r>
          </w:p>
          <w:p w:rsidR="00E123D5" w:rsidRPr="00E123D5" w:rsidRDefault="00E123D5" w:rsidP="00E123D5">
            <w:pPr>
              <w:spacing w:after="0"/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подпись</w:t>
            </w:r>
            <w:proofErr w:type="spellEnd"/>
          </w:p>
        </w:tc>
        <w:tc>
          <w:tcPr>
            <w:tcW w:w="1237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D5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уч.ст</w:t>
            </w:r>
            <w:proofErr w:type="spellEnd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.,</w:t>
            </w:r>
            <w:proofErr w:type="gramEnd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уч</w:t>
            </w:r>
            <w:proofErr w:type="spellEnd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. </w:t>
            </w:r>
            <w:proofErr w:type="spellStart"/>
            <w:proofErr w:type="gram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зв</w:t>
            </w:r>
            <w:proofErr w:type="spellEnd"/>
            <w:proofErr w:type="gramEnd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D5"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И.О.Фамилия</w:t>
            </w:r>
            <w:proofErr w:type="spellEnd"/>
          </w:p>
        </w:tc>
      </w:tr>
      <w:tr w:rsidR="00E123D5" w:rsidRPr="00E123D5" w:rsidTr="002E64FB">
        <w:tc>
          <w:tcPr>
            <w:tcW w:w="1909" w:type="pct"/>
          </w:tcPr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23D5">
              <w:rPr>
                <w:rFonts w:ascii="Arial" w:hAnsi="Arial" w:cs="Arial"/>
                <w:sz w:val="24"/>
                <w:szCs w:val="24"/>
              </w:rPr>
              <w:t>Заведующий</w:t>
            </w:r>
            <w:proofErr w:type="spellEnd"/>
            <w:r w:rsidRPr="00E123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23D5">
              <w:rPr>
                <w:rFonts w:ascii="Arial" w:hAnsi="Arial" w:cs="Arial"/>
                <w:sz w:val="24"/>
                <w:szCs w:val="24"/>
              </w:rPr>
              <w:t>методическим</w:t>
            </w:r>
            <w:proofErr w:type="spellEnd"/>
            <w:r w:rsidRPr="00E123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23D5">
              <w:rPr>
                <w:rFonts w:ascii="Arial" w:hAnsi="Arial" w:cs="Arial"/>
                <w:sz w:val="24"/>
                <w:szCs w:val="24"/>
              </w:rPr>
              <w:t>кабинетом</w:t>
            </w:r>
            <w:proofErr w:type="spellEnd"/>
            <w:r w:rsidRPr="00E123D5">
              <w:rPr>
                <w:rFonts w:ascii="Arial" w:hAnsi="Arial" w:cs="Arial"/>
                <w:sz w:val="24"/>
                <w:szCs w:val="24"/>
              </w:rPr>
              <w:t xml:space="preserve"> УМУ</w:t>
            </w:r>
          </w:p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D5">
              <w:rPr>
                <w:rFonts w:ascii="Arial" w:hAnsi="Arial" w:cs="Arial"/>
                <w:sz w:val="24"/>
                <w:szCs w:val="24"/>
              </w:rPr>
              <w:t>__________</w:t>
            </w:r>
          </w:p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подпись</w:t>
            </w:r>
            <w:proofErr w:type="spellEnd"/>
          </w:p>
        </w:tc>
        <w:tc>
          <w:tcPr>
            <w:tcW w:w="1237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D5"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23D5">
              <w:rPr>
                <w:rFonts w:ascii="Arial" w:hAnsi="Arial" w:cs="Arial"/>
                <w:sz w:val="24"/>
                <w:szCs w:val="24"/>
                <w:vertAlign w:val="superscript"/>
              </w:rPr>
              <w:t>И.О.Фамилия</w:t>
            </w:r>
            <w:proofErr w:type="spellEnd"/>
          </w:p>
        </w:tc>
      </w:tr>
      <w:tr w:rsidR="00E123D5" w:rsidRPr="00E123D5" w:rsidTr="002E64FB">
        <w:tc>
          <w:tcPr>
            <w:tcW w:w="1909" w:type="pct"/>
          </w:tcPr>
          <w:p w:rsidR="00E123D5" w:rsidRPr="00E123D5" w:rsidRDefault="00E123D5" w:rsidP="00E123D5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pct"/>
            <w:vAlign w:val="bottom"/>
          </w:tcPr>
          <w:p w:rsidR="00E123D5" w:rsidRPr="00E123D5" w:rsidRDefault="00E123D5" w:rsidP="00E12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23D5" w:rsidRPr="00E123D5" w:rsidRDefault="00E123D5" w:rsidP="00E123D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123D5" w:rsidRPr="00851B36" w:rsidRDefault="00E123D5" w:rsidP="00E123D5">
      <w:pPr>
        <w:spacing w:after="0"/>
        <w:jc w:val="center"/>
        <w:rPr>
          <w:rFonts w:ascii="Arial" w:hAnsi="Arial" w:cs="Arial"/>
          <w:b/>
          <w:sz w:val="24"/>
          <w:szCs w:val="24"/>
          <w:lang w:val="ru-RU"/>
        </w:rPr>
      </w:pPr>
      <w:proofErr w:type="spellStart"/>
      <w:r w:rsidRPr="00E123D5">
        <w:rPr>
          <w:rFonts w:ascii="Arial" w:hAnsi="Arial" w:cs="Arial"/>
          <w:b/>
          <w:sz w:val="24"/>
          <w:szCs w:val="24"/>
        </w:rPr>
        <w:t>Улан</w:t>
      </w:r>
      <w:proofErr w:type="spellEnd"/>
      <w:r w:rsidRPr="00E123D5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E123D5">
        <w:rPr>
          <w:rFonts w:ascii="Arial" w:hAnsi="Arial" w:cs="Arial"/>
          <w:b/>
          <w:sz w:val="24"/>
          <w:szCs w:val="24"/>
        </w:rPr>
        <w:t>Удэ</w:t>
      </w:r>
      <w:proofErr w:type="spellEnd"/>
      <w:r w:rsidRPr="00E123D5">
        <w:rPr>
          <w:rFonts w:ascii="Arial" w:hAnsi="Arial" w:cs="Arial"/>
          <w:b/>
          <w:sz w:val="24"/>
          <w:szCs w:val="24"/>
        </w:rPr>
        <w:t>, 202</w:t>
      </w:r>
      <w:r w:rsidR="00851B36">
        <w:rPr>
          <w:rFonts w:ascii="Arial" w:hAnsi="Arial" w:cs="Arial"/>
          <w:b/>
          <w:sz w:val="24"/>
          <w:szCs w:val="24"/>
          <w:lang w:val="ru-RU"/>
        </w:rPr>
        <w:t>6</w:t>
      </w:r>
    </w:p>
    <w:p w:rsidR="00E123D5" w:rsidRDefault="00E123D5">
      <w:r>
        <w:br w:type="page"/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280"/>
        <w:gridCol w:w="3966"/>
        <w:gridCol w:w="3352"/>
        <w:gridCol w:w="10"/>
        <w:gridCol w:w="16"/>
      </w:tblGrid>
      <w:tr w:rsidR="00214302" w:rsidRPr="00E123D5" w:rsidTr="00E123D5">
        <w:trPr>
          <w:trHeight w:hRule="exact" w:val="1276"/>
        </w:trPr>
        <w:tc>
          <w:tcPr>
            <w:tcW w:w="3383" w:type="dxa"/>
            <w:gridSpan w:val="2"/>
          </w:tcPr>
          <w:p w:rsidR="00214302" w:rsidRPr="00442A97" w:rsidRDefault="0021430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66" w:type="dxa"/>
          </w:tcPr>
          <w:p w:rsidR="00214302" w:rsidRPr="00442A97" w:rsidRDefault="0021430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78" w:type="dxa"/>
            <w:gridSpan w:val="3"/>
          </w:tcPr>
          <w:p w:rsidR="00214302" w:rsidRPr="00442A97" w:rsidRDefault="0021430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14302" w:rsidTr="00E123D5">
        <w:trPr>
          <w:trHeight w:hRule="exact" w:val="284"/>
        </w:trPr>
        <w:tc>
          <w:tcPr>
            <w:tcW w:w="107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ВВЕДЕНИЕ</w:t>
            </w:r>
          </w:p>
        </w:tc>
      </w:tr>
      <w:tr w:rsidR="00214302" w:rsidRPr="00367EED" w:rsidTr="00E123D5">
        <w:trPr>
          <w:trHeight w:hRule="exact" w:val="2706"/>
        </w:trPr>
        <w:tc>
          <w:tcPr>
            <w:tcW w:w="107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1. Оценочные материалы по дисциплине (модулю) являются обязательным обособленным приложением к Рабочей программе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дисциплины (модуля) и представлены в виде оценочных средств.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2. Оценочные материалы является составной частью нормативно-методического обеспечения системы оценки качества освоения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обучающимися указанной дисциплины (модуля).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3. При помощи оценочных материалов осуществляется контроль и управление процессом формирования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обучающимися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компетенций,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 числа предусмотренных ФГОС ВО в качестве результатов освоения дисциплины (модуля).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4. Оценочные материалы по дисциплине (модулю) включают в себя: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оценочные средства, применяемые при промежуточной аттестации по итогам изучения дисциплины (модуля).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ценочные средства, применяемые в рамках индивидуализации выполнения, контроля фиксированных видов ВАРО;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оценочные средства, применяемые для текущего контроля;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5. Разработчиками оценочных материалов по дисциплине (модулю) являются преподаватели кафедры, обеспечивающей изучение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обучающимися дисциплины (модуля), в Академии. Содержательной основой для разработки оценочных материалов является Рабочая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программа дисциплины (модуля).</w:t>
            </w:r>
          </w:p>
        </w:tc>
      </w:tr>
      <w:tr w:rsidR="00214302" w:rsidTr="00E123D5">
        <w:trPr>
          <w:trHeight w:hRule="exact" w:val="284"/>
        </w:trPr>
        <w:tc>
          <w:tcPr>
            <w:tcW w:w="107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214302" w:rsidTr="00E123D5">
        <w:trPr>
          <w:trHeight w:hRule="exact" w:val="730"/>
        </w:trPr>
        <w:tc>
          <w:tcPr>
            <w:tcW w:w="1072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Перечень</w:t>
            </w:r>
            <w:r w:rsidR="00E12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вопросов к зачету Перечень тем эссе, сообщений Комплект  вопросов  для проведения устных опросов</w:t>
            </w:r>
          </w:p>
          <w:p w:rsidR="00214302" w:rsidRDefault="0073470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заданий</w:t>
            </w:r>
            <w:proofErr w:type="spellEnd"/>
          </w:p>
        </w:tc>
      </w:tr>
      <w:tr w:rsidR="00214302" w:rsidRPr="00367EED" w:rsidTr="00E123D5">
        <w:trPr>
          <w:trHeight w:hRule="exact" w:val="284"/>
        </w:trPr>
        <w:tc>
          <w:tcPr>
            <w:tcW w:w="107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Средства для промежуточной аттестации по итогам изучения дисциплины</w:t>
            </w:r>
          </w:p>
        </w:tc>
      </w:tr>
      <w:tr w:rsidR="00214302" w:rsidTr="00E123D5">
        <w:trPr>
          <w:trHeight w:hRule="exact" w:val="567"/>
        </w:trPr>
        <w:tc>
          <w:tcPr>
            <w:tcW w:w="107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Нормативная база проведения промежуточной аттестации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 результатам изучения дисциплины:</w:t>
            </w:r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Заповедное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дело</w:t>
            </w:r>
            <w:proofErr w:type="spellEnd"/>
          </w:p>
        </w:tc>
      </w:tr>
      <w:tr w:rsidR="00214302" w:rsidRPr="00367EED" w:rsidTr="00E123D5">
        <w:trPr>
          <w:trHeight w:hRule="exact" w:val="451"/>
        </w:trPr>
        <w:tc>
          <w:tcPr>
            <w:tcW w:w="107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1) действующее «Положение о текущем контроле успеваемости и промежуточной аттестации обучающихся ФГБОУ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ВО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Бурятская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ГСХА»</w:t>
            </w:r>
          </w:p>
        </w:tc>
      </w:tr>
      <w:tr w:rsidR="00214302" w:rsidRPr="00367EED" w:rsidTr="00E123D5">
        <w:trPr>
          <w:trHeight w:hRule="exact" w:val="284"/>
        </w:trPr>
        <w:tc>
          <w:tcPr>
            <w:tcW w:w="10727" w:type="dxa"/>
            <w:gridSpan w:val="6"/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E123D5" w:rsidRDefault="00214302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214302" w:rsidRPr="00367EED" w:rsidTr="00E123D5">
        <w:trPr>
          <w:gridAfter w:val="1"/>
          <w:wAfter w:w="16" w:type="dxa"/>
          <w:trHeight w:hRule="exact" w:val="283"/>
        </w:trPr>
        <w:tc>
          <w:tcPr>
            <w:tcW w:w="107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Основные характеристики промежуточной аттестации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по итогам изучения дисциплины</w:t>
            </w:r>
          </w:p>
        </w:tc>
      </w:tr>
      <w:tr w:rsidR="00214302" w:rsidTr="00E123D5">
        <w:trPr>
          <w:gridAfter w:val="1"/>
          <w:wAfter w:w="16" w:type="dxa"/>
          <w:trHeight w:hRule="exact" w:val="284"/>
        </w:trPr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14302" w:rsidRPr="00367EED" w:rsidTr="00E123D5">
        <w:trPr>
          <w:gridAfter w:val="1"/>
          <w:wAfter w:w="16" w:type="dxa"/>
          <w:trHeight w:hRule="exact" w:val="425"/>
        </w:trPr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>Цель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>промежуточной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>аттестации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760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установление уровня достижения каждым обучающимся целей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обучения по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данной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дисциплине</w:t>
            </w:r>
          </w:p>
        </w:tc>
      </w:tr>
      <w:tr w:rsidR="00214302" w:rsidRPr="00367EED" w:rsidTr="00E123D5">
        <w:trPr>
          <w:gridAfter w:val="1"/>
          <w:wAfter w:w="16" w:type="dxa"/>
          <w:trHeight w:hRule="exact" w:val="26"/>
        </w:trPr>
        <w:tc>
          <w:tcPr>
            <w:tcW w:w="3103" w:type="dxa"/>
          </w:tcPr>
          <w:p w:rsidR="00214302" w:rsidRPr="00442A97" w:rsidRDefault="0021430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0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21430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14302" w:rsidTr="00E123D5">
        <w:trPr>
          <w:gridAfter w:val="1"/>
          <w:wAfter w:w="16" w:type="dxa"/>
          <w:trHeight w:hRule="exact" w:val="283"/>
        </w:trPr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Форма 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>промежуточной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>аттестации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76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>зачёт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>дифференцированный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</w:rPr>
              <w:t>зачет</w:t>
            </w:r>
            <w:proofErr w:type="spellEnd"/>
          </w:p>
        </w:tc>
      </w:tr>
      <w:tr w:rsidR="00214302" w:rsidRPr="00367EED" w:rsidTr="00E123D5">
        <w:trPr>
          <w:gridAfter w:val="1"/>
          <w:wAfter w:w="16" w:type="dxa"/>
          <w:trHeight w:hRule="exact" w:val="452"/>
        </w:trPr>
        <w:tc>
          <w:tcPr>
            <w:tcW w:w="3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Место  процедуры получения зачёта в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графике  учебного процесса</w:t>
            </w:r>
          </w:p>
        </w:tc>
        <w:tc>
          <w:tcPr>
            <w:tcW w:w="76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1) участие обучающегося в процедуре получения зачёта   осуществляется за счёт  учебного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времени (трудоёмкости), отведённого на изучение дисциплины</w:t>
            </w:r>
          </w:p>
        </w:tc>
      </w:tr>
      <w:tr w:rsidR="00214302" w:rsidRPr="00367EED" w:rsidTr="00E123D5">
        <w:trPr>
          <w:gridAfter w:val="1"/>
          <w:wAfter w:w="16" w:type="dxa"/>
          <w:trHeight w:hRule="exact" w:val="257"/>
        </w:trPr>
        <w:tc>
          <w:tcPr>
            <w:tcW w:w="3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21430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0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2) процедура проводится  в рамках ВАРО, на последней неделе семестра</w:t>
            </w:r>
          </w:p>
        </w:tc>
      </w:tr>
      <w:tr w:rsidR="00214302" w:rsidRPr="00367EED" w:rsidTr="00E123D5">
        <w:trPr>
          <w:gridAfter w:val="1"/>
          <w:wAfter w:w="16" w:type="dxa"/>
          <w:trHeight w:hRule="exact" w:val="26"/>
        </w:trPr>
        <w:tc>
          <w:tcPr>
            <w:tcW w:w="3103" w:type="dxa"/>
          </w:tcPr>
          <w:p w:rsidR="00214302" w:rsidRPr="00442A97" w:rsidRDefault="0021430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0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21430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14302" w:rsidRPr="00367EED" w:rsidTr="00E123D5">
        <w:trPr>
          <w:gridAfter w:val="1"/>
          <w:wAfter w:w="16" w:type="dxa"/>
          <w:trHeight w:hRule="exact" w:val="452"/>
        </w:trPr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Основные условия получения</w:t>
            </w:r>
            <w:r w:rsidRPr="00442A97">
              <w:rPr>
                <w:lang w:val="ru-RU"/>
              </w:rPr>
              <w:br/>
            </w:r>
            <w:proofErr w:type="gramStart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обучающимся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зачёта:</w:t>
            </w:r>
          </w:p>
        </w:tc>
        <w:tc>
          <w:tcPr>
            <w:tcW w:w="76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1)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обучающийся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выполнил все виды учебной работы (включая самостоятельную) и отчитался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 их выполнении в сроки, установленные графиком учебного процесса по дисциплине</w:t>
            </w:r>
          </w:p>
        </w:tc>
      </w:tr>
      <w:tr w:rsidR="00214302" w:rsidRPr="00367EED" w:rsidTr="00E123D5">
        <w:trPr>
          <w:gridAfter w:val="1"/>
          <w:wAfter w:w="16" w:type="dxa"/>
          <w:trHeight w:hRule="exact" w:val="268"/>
        </w:trPr>
        <w:tc>
          <w:tcPr>
            <w:tcW w:w="3103" w:type="dxa"/>
          </w:tcPr>
          <w:p w:rsidR="00214302" w:rsidRPr="00442A97" w:rsidRDefault="0021430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08" w:type="dxa"/>
            <w:gridSpan w:val="4"/>
          </w:tcPr>
          <w:p w:rsidR="00214302" w:rsidRPr="00442A97" w:rsidRDefault="0021430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14302" w:rsidTr="00E123D5">
        <w:trPr>
          <w:gridAfter w:val="1"/>
          <w:wAfter w:w="16" w:type="dxa"/>
          <w:trHeight w:hRule="exact" w:val="283"/>
        </w:trPr>
        <w:tc>
          <w:tcPr>
            <w:tcW w:w="107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 ОЦЕНОЧНЫХ СРЕДСТВ</w:t>
            </w:r>
          </w:p>
        </w:tc>
      </w:tr>
      <w:tr w:rsidR="00214302" w:rsidTr="00E123D5">
        <w:trPr>
          <w:gridAfter w:val="1"/>
          <w:wAfter w:w="16" w:type="dxa"/>
          <w:trHeight w:hRule="exact" w:val="283"/>
        </w:trPr>
        <w:tc>
          <w:tcPr>
            <w:tcW w:w="107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21430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14302" w:rsidRPr="00367EED" w:rsidTr="00E123D5">
        <w:trPr>
          <w:gridAfter w:val="1"/>
          <w:wAfter w:w="16" w:type="dxa"/>
          <w:trHeight w:hRule="exact" w:val="283"/>
        </w:trPr>
        <w:tc>
          <w:tcPr>
            <w:tcW w:w="107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Контрольные вопросы и задания для проведения текущего контроля и промежуточной аттестации по итогам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освоения дисциплины (модуля)</w:t>
            </w:r>
          </w:p>
        </w:tc>
      </w:tr>
      <w:tr w:rsidR="00214302" w:rsidRPr="00367EED" w:rsidTr="00E123D5">
        <w:trPr>
          <w:gridAfter w:val="1"/>
          <w:wAfter w:w="16" w:type="dxa"/>
          <w:trHeight w:hRule="exact" w:val="8786"/>
        </w:trPr>
        <w:tc>
          <w:tcPr>
            <w:tcW w:w="107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Перечень вопросов к зачету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Понятия биологическое разнообразие. Определите цели и задачи сохранения биоразнообразия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Понятие и категории особо охраняемых природных территорий (ООПТ), площадные особенности ОТ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Российской Федерации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Система классификации охраняемых территорий МСОП и ее соотнесение с отечественной классификацией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ООПТ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Экологические сети и каркасы России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5. Основные принципы экологического зонирования ООПТ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 Требования, предъявляемые к географической сети заповедников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7. История и современное состояние заповедного дела в России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8. Система охраняемых природных территорий России и перспективы ее развития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9. Государственный природный заповедник: понятие, цели и задачи, порядок образования ГПЗ, режимы особой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охраны и основные функции (примеры)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10. Государственный природный биосферный заповедник: понятия, цели и задачи, функции (примеры)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11. Вклад русских философов и ученых в развитие основ заповедного дела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12. Правовые основы обеспечения функционирования ООПТ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13. Основные глобальные экологические проблемы и роль охраняемых природных территорий в их решении (ПКС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 Основные этапы истории заповедного дела в России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15. Природные парки России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16. Летопись природы в заповедниках России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17. Роль заповедников в экологическом воспитании населения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18. Национальные парки России и мира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19. Заповедники и экологический туризм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 Научный туризм в заповедниках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21. Управление динамикой природных экосистем в условиях заповедников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22. Особо охраняемые природные территории своего региона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23. Научные исследования в заповедниках, в национальных парках и других ООПТ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24. Экологическое просвещение в заповедниках и национальных парках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25. Организация рекреационной деятельности в ООПТ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26. Национальные парки. Порядок образования и особенности режима. Основные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функции. Основные отличия от государственных заповедников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27. Природные заказники Особенности образования и функционирования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28. Памятники природы - наиболее многочисленная категория ООПТ. Порядок образования и особенности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функционирования (ПКС-1)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29. Основные принципы и приоритеты создания ООПТ (ПКС-1).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 вопросов для проведения устных опросов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Тема: Особо охраняемые территории и объекты</w:t>
            </w:r>
          </w:p>
        </w:tc>
      </w:tr>
      <w:tr w:rsidR="00214302" w:rsidTr="00E123D5">
        <w:trPr>
          <w:gridAfter w:val="2"/>
          <w:wAfter w:w="26" w:type="dxa"/>
          <w:trHeight w:hRule="exact" w:val="15706"/>
        </w:trPr>
        <w:tc>
          <w:tcPr>
            <w:tcW w:w="1070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1. Предмет, цели и задачи дисциплины Заповедное дело?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Назовите основные этапы развития отечественной заповедной системы.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Что такое ООПТ? Назовите основные категории ООПТ РФ.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Какие категории ООПТ имеют федеральный, региональный и местный уровни управления?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5. Какие показатели служат критериями для выделения ООПТ?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 Назовите первые особо охраняемые территории и причины, обусловившие образование первых заповедников.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7. Каким ведомствам подчинялись заповедники России в различные периоды?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8. Когда начала формироваться система ООПТ Байкальского региона?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9.  С какой целью создается единая непрерывная система ООПТ в мире?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10.  Какие категории ООПТ предусматривает Федеральный закон «Об особо охраняемых природных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территориях» (1995)?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11.  Перечислите типы и виды антропогенного воздействия на ООПТ.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12.  Для чего ведется государственный кадастр ООПТ?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Тема: Заповедники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Какая форма охраны ландшафта считается наиболее эффективной?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Чем отличаются заповедники от других особо охраняемых природных территорий?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Каковы цели и задачи заповедников? Приобретение статуса заповедником.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В чем заключается режим особой охраны на территории заповедников?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5. Перечислите основные функции заповедников.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 Каково культурно-просветительское значение заповедников?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7. Как организована природоохранная деятельность в государственных природных заповедниках?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8. Назовите основные направления научной деятельности в государственных природных заповедниках.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9. Назовите основные направления эколого-просветительской деятельности в государственных природных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заповедниках.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10. Какая цель ставится при образовании биосферных заповедников?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11.  Какие задачи лежат в основе деятельности биосферных заповедников?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12. Какие зоны можно выделить в биосферном заповеднике?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13. Особенности правового положения заповедников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 Правовой режим земель заповедников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15. Какова специфика заповедного дела в России?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16. Назовите самые крупные заповедники нашей страны.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Тема: Национальные и природные парки как форма ООПТ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Дайте определение национальному парку.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Назовите основные цели и задачи национальных парков.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Чем национальные парки отличаются от государственных природных заповедников? Какие функциональные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зоны могут быть выделены на территории национального парка?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Отчего зависит устройство национальных парков и правила их деятельности?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5. В чем отличие национальных парков России от национальных парков других стран?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 Когда и где были образованы первые Российские национальные парки?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7. Приобретение статуса национального парка.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8. В чем особенность режима охраны в национальных парках?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9. Какая деятельность запрещается на территории национальных парков?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10. Каковы особенности правового положения национальных парков?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11. Чем отличаются природные парки от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национальных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12. Определите задачи природных парков.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13. Особенности правового положения природного парка.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 Природные парки России.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Тема: Государственные природные заказники, памятники природы и другие охраняемые территории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Понятие государственного природного заказника.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Приобретение статуса государственного природного заказника.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Какого профиля могут быть государственные природные заказники?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Кем учреждаются государственные природные заказники федерального значения?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5. В ведении кого находятся государственные природные заказники федерального значения?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 Кем образуются государственные природные заказники регионального значения?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7. Правовой режим земель заказников.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8. Каков режим особой охраны территорий государственных природных заказников?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9. Дайте определение понятия «памятник природы».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10. Когда и кем было введено в науку понятие «памятник природы»?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11. Какими территориями или объектами могут быть представлены памятники природы?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12. В чем заключается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естественно-научная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ценность памятников природы?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13. Какие объекты можно отнести к наиболее известным памятникам природы на территории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на-шей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страны?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 Статус памятников природы и порядок его приобретения.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15. Охарактеризуйте правовой режим охраны памятников природы.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16. Что представляют собой ботанические сады и дендрологические парки? Чем они отличаются друг от друга?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17. Ботанические сады и дендрологические парки.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18. Правовой режим земель и охрана статуса садов и парков.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19. Назовите основные факторы антропогенного воздействия на ботанические сады и дендрологические парки.</w:t>
            </w:r>
          </w:p>
          <w:p w:rsidR="00214302" w:rsidRDefault="0073470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20. Какие еще охраняемые территории и объекты вам известны?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</w:tr>
    </w:tbl>
    <w:p w:rsidR="00214302" w:rsidRDefault="00734709">
      <w:pPr>
        <w:rPr>
          <w:sz w:val="0"/>
          <w:szCs w:val="0"/>
        </w:rPr>
      </w:pPr>
      <w:r>
        <w:br w:type="page"/>
      </w:r>
    </w:p>
    <w:p w:rsidR="00214302" w:rsidRDefault="00214302">
      <w:pPr>
        <w:sectPr w:rsidR="0021430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214302" w:rsidRPr="00367EED">
        <w:trPr>
          <w:trHeight w:hRule="exact" w:val="15706"/>
        </w:trPr>
        <w:tc>
          <w:tcPr>
            <w:tcW w:w="10788" w:type="dxa"/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21. Каковы основные отличия лечебно-оздоровительных местностей и курортов от других категорий ООПТ?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22. Для чего предполагалось создание территории традиционного природопользования?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Тема: Международная классификация ООПТ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Какие категории ООПТ выделены в международной классификации МСОП?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Дайте определение понятий: «резерват строгой охраны», «управляемый природный резерват», «охраняемый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ландшафт» и «ресурсный резерват»?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Что такое национальный парк по классификации МСОП?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Что такое памятник природы по классификации МСОП?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5. Какими свойствами должен обладать Объект всемирного природного наследия?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 Назовите соответствия между новой системой категорий охраняемых территорий МСОП и российскими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ООПТ.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Тема: Биосферные резерваты.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Трансграничные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ОПТ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Дайте определение понятий: «биосферный резерват», «биосферный полигон».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Перечислите функции биосферных резерватов.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Каково функциональное зонирование биосферных резерватов?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Чем зона «ядра» биосферного резервата отличается от буферной зоны?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5. Когда и где была разработана концепция биосферного резервата? Что она собой представляет?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 С какой целью была организована Севильская конференция по биосферным резерватам?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7. Какие заповедники Байкальского региона имеют статус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биосферных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8. Что такое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трансграничные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ООПТ?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9. Каковы цели и задачи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трансграничных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ООПТ?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10. Где в России существуют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трансграничные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ООПТ?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11. Каковы основные проблемы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трансграничных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ООПТ?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Перечень тестовых вопросов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В чем заключается назначение заказников?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1) обеспечить неприкосновенность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типичных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или уникальных для данной зоны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территорий;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полностью изъять из хозяйственной эксплуатации какой – либо участок;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исключить любые вмешательства, препятствующие естественному ходу развития;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4) способствовать целостности, восстановлению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отдельных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или группы природных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компонентов, поддерживать общий экологический баланс.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Какие задачи возлагаются на природные национальные парки?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организация туризма и отдыха;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сохранение растительности в первозданном виде;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просветительная деятельность;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4) оценка нанесенного ущерба редким растениям и животным от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хозяйственной</w:t>
            </w:r>
            <w:proofErr w:type="gramEnd"/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деятельности человека.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3. Сохранение максимального биологического разнообразия Земли необходимо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Максимально полного использования человеком ресурсов биосферы;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Сохранения общей для всех организмов среды обитания;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3) Создания в будущем возможности выбора из биосферы наиболее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полезных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человека видов;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 Все ответы верны.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Одним из наиболее эффективных методов сохранения биоразнообразия является: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Юридический;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Разведение в неволе;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Территориальная охрана;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 Все ответы верны.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5. 11 января 1917 года был создан первый в России государственный заповедник. Его название: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Комсомольский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2) 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Баргузинский</w:t>
            </w:r>
            <w:proofErr w:type="spellEnd"/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Остров Врангеля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 Саянский.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 В какое время в России начало бурно развиваться общественное движение в защиту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природы?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18 век;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конец 19 века;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начало 20 века;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 середина 20 века.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7. Что демонстрируют обнажения на крутых, высоких берегах рек?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строение верхних слоев земли;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геологическую летопись далекого прошлого;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строение пород фундамента;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 обитателей данного ареала, находящихся на грани исчезновения.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8. Какие культуры выращивались при организации первых садов в России?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плодово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ягодные деревья и кустарники;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широколиственные породы деревьев;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хвойные породы деревьев;</w:t>
            </w:r>
          </w:p>
        </w:tc>
      </w:tr>
    </w:tbl>
    <w:p w:rsidR="00214302" w:rsidRPr="00442A97" w:rsidRDefault="00734709">
      <w:pPr>
        <w:rPr>
          <w:sz w:val="0"/>
          <w:szCs w:val="0"/>
          <w:lang w:val="ru-RU"/>
        </w:rPr>
      </w:pPr>
      <w:r w:rsidRPr="00442A97">
        <w:rPr>
          <w:lang w:val="ru-RU"/>
        </w:rPr>
        <w:br w:type="page"/>
      </w:r>
    </w:p>
    <w:p w:rsidR="00214302" w:rsidRPr="00442A97" w:rsidRDefault="00214302">
      <w:pPr>
        <w:rPr>
          <w:lang w:val="ru-RU"/>
        </w:rPr>
        <w:sectPr w:rsidR="00214302" w:rsidRPr="00442A9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214302" w:rsidRPr="00367EED">
        <w:trPr>
          <w:trHeight w:hRule="exact" w:val="15706"/>
        </w:trPr>
        <w:tc>
          <w:tcPr>
            <w:tcW w:w="10788" w:type="dxa"/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4) низкорослые кустарники.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9. В какой стране был организован первый национальный парк?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Швейцария;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США;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Бразилии;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 Австралии.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10. Какие страны являются пионерами в организации зоологических садов?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Россия;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Германия;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Франция;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 Польша.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11. С целью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сохранения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какого животного был организован 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Баргузинский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заповедник?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оболь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убр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ыдра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ндатра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12. Самый большой по площади заповедник России: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 «Белогорье»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2).  «Большой Арктический»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3).  «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Костомукшский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4).  «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Баргузинский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13. Заповедник «Васюганский» создан на территории одних из самых больших болот в мире – Васюганских – 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находится: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Западной Сибири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 Дальнем Востоке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 Русском Севере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восточной Сибири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 Какое из перечисленных животных обитает только в России?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нежный баран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нежный барс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абарга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15. Вид, типичный для какого-либо ландшафта или группы близких ландшафтов и, как правило, имеющий в них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относительно высокую численность, называется: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едким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торостепенным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оновым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16. Расположенный в Карелии заповедник «Кивач» знаменит: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оличеством озер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одопадом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оличеством обитающих здесь видов птиц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17. Самая крупная из ниже перечисленных кошек, это —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?</w:t>
            </w:r>
            <w:proofErr w:type="gramEnd"/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альневосточный леопард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анул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мурский тигр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18. В каком году, впервые с 1997 года, Красная книга РФ была переиздана?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 2015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2).  2017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3).  2004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19. Какой из этих природных объектов НЕ включен в список Всемирного наследия ЮНЕСКО?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зеро Байкал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улканы Камчатки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расноярские «Столбы»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20.Прошедший 2017 год был объявлен в России годом особо охраняемых природных территорий и годом …?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ино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э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кологии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едких видов животных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еатра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21. Биосферный заповедник отличается от природного заповедника главным образом: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более жестким режимом охраны;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обязательным наличием типичной для данной географической зоны экосистемы;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значительно большей территорией или акваторией;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4) сложным зонированием территории в целях сохранения природного комплекса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сочетании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отработкой методов устойчивого природопользования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22. Национальный парк отличается от природного парка: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по целям и задачам;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по режиму охраны;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по рангу значения (федеральное, региональное).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23. За нарушение законодательства России об ООПТ предусмотрены следующие</w:t>
            </w:r>
          </w:p>
        </w:tc>
      </w:tr>
    </w:tbl>
    <w:p w:rsidR="00214302" w:rsidRPr="00442A97" w:rsidRDefault="00734709">
      <w:pPr>
        <w:rPr>
          <w:sz w:val="0"/>
          <w:szCs w:val="0"/>
          <w:lang w:val="ru-RU"/>
        </w:rPr>
      </w:pPr>
      <w:r w:rsidRPr="00442A97">
        <w:rPr>
          <w:lang w:val="ru-RU"/>
        </w:rPr>
        <w:br w:type="page"/>
      </w:r>
    </w:p>
    <w:p w:rsidR="00214302" w:rsidRPr="00442A97" w:rsidRDefault="00214302">
      <w:pPr>
        <w:rPr>
          <w:lang w:val="ru-RU"/>
        </w:rPr>
        <w:sectPr w:rsidR="00214302" w:rsidRPr="00442A9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214302">
        <w:trPr>
          <w:trHeight w:hRule="exact" w:val="10159"/>
        </w:trPr>
        <w:tc>
          <w:tcPr>
            <w:tcW w:w="10788" w:type="dxa"/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виды ответственности: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административная;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уголовная;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один из вариантов в зависимости от величины экологического ущерба, нанесенного нарушением.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24. Кем устанавливается ограничение на осуществление хозяйственной деятельности на особо охраняемых природных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территориях?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Государством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Лесничество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Мэрией города или управляющим органом населенного пункта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 Коммунальными службами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25. В каком году был принят закон «Об особо охраняемых природных территориях»?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В 1991 году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В 1993 году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В 1995 году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 В 2001 году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26. В какой исторический период была сформирована основа для создания природных заповедников?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1) В конце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XVI</w:t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XiX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столетий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2) В конце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XVII</w:t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столетий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3) В конце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столетий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4) В конце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столетий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27. На какой срок заповедники изымаются из хозяйственной эксплуатации?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10 лет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15 лет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25 лет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 Пожизненно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28. Сколько заповедников России имеют статус международного резервата биосферного типа?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10                   3) 20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15                   4) 21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29. В каком году на территории России были созданы первые парки национального масштаба?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В 1963 году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В 1983 году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В 1991 году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 В 1993 году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30. Сколько новых заповедников было образовано с 1992 года по наши дни?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 5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 10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 20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 25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31. На сколько частей увеличилась площадь заповедных территорий России на сегодняшний день?</w:t>
            </w:r>
          </w:p>
          <w:p w:rsidR="00214302" w:rsidRDefault="0073470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1/2</w:t>
            </w:r>
          </w:p>
          <w:p w:rsidR="00214302" w:rsidRDefault="0073470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1/3</w:t>
            </w:r>
          </w:p>
          <w:p w:rsidR="00214302" w:rsidRDefault="0073470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1/4</w:t>
            </w:r>
          </w:p>
          <w:p w:rsidR="00214302" w:rsidRDefault="00734709" w:rsidP="00442A97">
            <w:pPr>
              <w:tabs>
                <w:tab w:val="left" w:pos="3240"/>
              </w:tabs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Осталась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неизменной</w:t>
            </w:r>
            <w:proofErr w:type="spellEnd"/>
            <w:r w:rsid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214302" w:rsidRPr="00367EED">
        <w:trPr>
          <w:trHeight w:hRule="exact" w:val="284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Темы письменных работ (эссе, рефераты, курсовые работы и др.)</w:t>
            </w:r>
          </w:p>
        </w:tc>
      </w:tr>
      <w:tr w:rsidR="00214302" w:rsidRPr="00367EED">
        <w:trPr>
          <w:trHeight w:hRule="exact" w:val="4640"/>
        </w:trPr>
        <w:tc>
          <w:tcPr>
            <w:tcW w:w="10788" w:type="dxa"/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Перечень тем эссе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1. Почему, по мнению 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Ю.Одума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человек должен установить 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мутуалистические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отношения с природой?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2. Как вы понимаете слова Н.Ф. 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Реймерса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«Управлять люди будут не природой, а прежде всего собой»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Почему снижение видового разнообразия и уничтожение природных экосистем являются опасным для человека?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Что означает выражение «заповедники как «центры стабильности»»?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Перечень тем сообщений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Роль природоохранной деятельности человека в сохранении биоразнообразия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Вклад русских философов и ученых в развитие основ заповедного дела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Баргузинский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биосферный заповедник как объект 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экологообразовательной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работы с населением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Роль ООПТ в сохранении природного комплекса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5. Особенности правового режима отдельных особо охраняемых территорий: заповедников, заказников, национальных 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природных парков, памятников природы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 Современное состояние и перспективы развития ООПТ республиканского значения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7. Роль ООПТ в сохранении редких видов живых организмов региона (систематическая группа и ООПТ по выбору)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8. Нарушения режима охраны государственного зоологического заказника федерального значения «</w:t>
            </w:r>
            <w:proofErr w:type="spell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Алтачейский</w:t>
            </w:r>
            <w:proofErr w:type="spell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»: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ретроспективный анализ, современное состояние, комплекс рекомендаций по профилактике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9. Основные глобальные экологические проблемы и роль охраняемых природных территорий в их решении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10. Основные этапы истории заповедного дела в России</w:t>
            </w:r>
          </w:p>
          <w:p w:rsidR="00214302" w:rsidRDefault="0073470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11. Красная книга, ее роль в сохранении редких видов живых организмов региона</w:t>
            </w:r>
          </w:p>
          <w:p w:rsidR="00442A97" w:rsidRDefault="00442A9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442A97" w:rsidRDefault="00442A9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442A97" w:rsidRPr="00442A97" w:rsidRDefault="00442A9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214302" w:rsidRPr="00367EED">
        <w:trPr>
          <w:trHeight w:hRule="exact" w:val="624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Методические материалы, определяющие процедуры оценивания знаний, умений, навыков и (или) опыта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деятельности, характеризующих этапы формирования компетенций в процессе освоения образовательной</w:t>
            </w:r>
          </w:p>
        </w:tc>
      </w:tr>
    </w:tbl>
    <w:p w:rsidR="00214302" w:rsidRPr="00442A97" w:rsidRDefault="00734709">
      <w:pPr>
        <w:rPr>
          <w:sz w:val="0"/>
          <w:szCs w:val="0"/>
          <w:lang w:val="ru-RU"/>
        </w:rPr>
      </w:pPr>
      <w:r w:rsidRPr="00442A97">
        <w:rPr>
          <w:lang w:val="ru-RU"/>
        </w:rPr>
        <w:br w:type="page"/>
      </w:r>
    </w:p>
    <w:p w:rsidR="00214302" w:rsidRPr="00442A97" w:rsidRDefault="00214302">
      <w:pPr>
        <w:rPr>
          <w:lang w:val="ru-RU"/>
        </w:rPr>
        <w:sectPr w:rsidR="00214302" w:rsidRPr="00442A9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7371"/>
        <w:gridCol w:w="15"/>
      </w:tblGrid>
      <w:tr w:rsidR="00214302">
        <w:trPr>
          <w:gridAfter w:val="1"/>
          <w:wAfter w:w="15" w:type="dxa"/>
          <w:trHeight w:hRule="exact" w:val="25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программы</w:t>
            </w:r>
            <w:proofErr w:type="spellEnd"/>
          </w:p>
        </w:tc>
      </w:tr>
      <w:tr w:rsidR="00214302">
        <w:trPr>
          <w:gridAfter w:val="1"/>
          <w:wAfter w:w="15" w:type="dxa"/>
          <w:trHeight w:hRule="exact" w:val="283"/>
        </w:trPr>
        <w:tc>
          <w:tcPr>
            <w:tcW w:w="10788" w:type="dxa"/>
            <w:gridSpan w:val="2"/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214302" w:rsidRDefault="00214302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214302" w:rsidRPr="00367EED">
        <w:trPr>
          <w:gridAfter w:val="1"/>
          <w:wAfter w:w="15" w:type="dxa"/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Критерии оценки к зачету и зачету с оценкой</w:t>
            </w:r>
          </w:p>
        </w:tc>
      </w:tr>
      <w:tr w:rsidR="00214302" w:rsidRPr="00367EED">
        <w:trPr>
          <w:gridAfter w:val="1"/>
          <w:wAfter w:w="15" w:type="dxa"/>
          <w:trHeight w:hRule="exact" w:val="446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gramStart"/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зачет /оценка «отлично» (86-100 баллов) ставится обучающемуся, обнаружившему систематические и глубокие знания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учебно-программного материала, умения свободно выполнять задания, предусмотренные программой в типовой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ситуации (с ограничением времени) и в нетиповой ситуации, знакомство с основной и дополнительной литературой,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усвоение взаимосвязи основных понятий дисциплины в их значении приобретаемой специальности и проявившему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творческие способности и самостоятельность в приобретении знаний.</w:t>
            </w:r>
            <w:proofErr w:type="gramEnd"/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gramStart"/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зачет /оценка «хорошо» (71-85 баллов) ставится обучающемуся, обнаружившему полное знание учебно-программного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материала, успешное выполнение заданий, предусмотренных программой в типовой ситуации (с ограничением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времени), усвоение материалов основной литературы, рекомендованной в программе, способность к самостоятельному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пополнению и обновлению знаний в ходе дальнейшей работы над литературой и в профессиональной деятельности.</w:t>
            </w:r>
            <w:proofErr w:type="gramEnd"/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зачет /оценка «удовлетворительно» (56-70 баллов) ставится обучающемуся, обнаружившему знание основного учебн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  <w:proofErr w:type="gramEnd"/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программного материала в объеме, достаточном для дальнейшей учебы и предстоящей работы по специальности,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знакомство с основной литературой, рекомендованной программой, умение выполнять задания, предусмотренные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программой.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незачет /оценка «неудовлетворительно» (менее 56 баллов) ставится обучающемуся, обнаружившему пробелы в знаниях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основного учебно-программного материала, допустившему принципиальные ошибки в выполнении предусмотренных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программой заданий, слабые побуждения к самостоятельной работе над рекомендованной основной литературой.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Оценка «неудовлетворительно» ставится обучающимся, которые не могут продолжить обучение или приступить к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профессиональной деятельности по окончании академии без дополнительных занятий по соответствующей дисциплине.</w:t>
            </w:r>
          </w:p>
        </w:tc>
      </w:tr>
      <w:tr w:rsidR="00214302" w:rsidRPr="00367EED" w:rsidTr="00442A97">
        <w:trPr>
          <w:trHeight w:hRule="exact" w:val="284"/>
        </w:trPr>
        <w:tc>
          <w:tcPr>
            <w:tcW w:w="10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Критерии оценивания контрольной работы текущего контроля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(рекомендуемое)</w:t>
            </w:r>
          </w:p>
        </w:tc>
      </w:tr>
      <w:tr w:rsidR="00214302" w:rsidTr="00442A97">
        <w:trPr>
          <w:trHeight w:hRule="exact" w:val="3685"/>
        </w:trPr>
        <w:tc>
          <w:tcPr>
            <w:tcW w:w="1080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 контрольных вопросов для проведения устных опросов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правильность ответа по содержанию задания (учитывается количество и характер ошибок при ответе);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полнота и глубина ответа (учитывается количество усвоенных фактов, понятий и т.п.);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сознательность ответа (учитывается понимание излагаемого материала);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логика изложения материала (учитывается умение строить целостный, последовательный рассказ, грамотно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пользоваться специальной терминологией);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использование дополнительного материала;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рациональность использования времени, отведенного на задание (не одобряется затянутость выполнения задания,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устного ответа во времени, с учетом индивидуальных особенностей обучающихся).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214302" w:rsidRPr="00367EED">
        <w:trPr>
          <w:trHeight w:hRule="exact" w:val="9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4302">
        <w:trPr>
          <w:trHeight w:hRule="exact" w:val="841"/>
        </w:trPr>
        <w:tc>
          <w:tcPr>
            <w:tcW w:w="3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21430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критериям</w:t>
            </w:r>
            <w:proofErr w:type="spellEnd"/>
          </w:p>
        </w:tc>
      </w:tr>
      <w:tr w:rsidR="00214302">
        <w:trPr>
          <w:trHeight w:hRule="exact" w:val="9"/>
        </w:trPr>
        <w:tc>
          <w:tcPr>
            <w:tcW w:w="3417" w:type="dxa"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14302" w:rsidRDefault="00214302">
            <w:pPr>
              <w:spacing w:after="0" w:line="238" w:lineRule="auto"/>
              <w:rPr>
                <w:sz w:val="16"/>
                <w:szCs w:val="16"/>
              </w:rPr>
            </w:pPr>
          </w:p>
        </w:tc>
        <w:tc>
          <w:tcPr>
            <w:tcW w:w="73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Default="002143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4302" w:rsidRPr="00367EED">
        <w:trPr>
          <w:trHeight w:hRule="exact" w:val="8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86-100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 полно и аргументировано отвечает по содержанию вопроса (задания);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обнаруживает понимание материала, может обосновать свои суждения, применить знания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на практике, привести необходимые примеры не только по учебнику, но и самостоятельно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составленные; излагает материал последовательно и правильно.</w:t>
            </w:r>
          </w:p>
        </w:tc>
      </w:tr>
      <w:tr w:rsidR="00214302" w:rsidRPr="00367EED">
        <w:trPr>
          <w:trHeight w:hRule="exact" w:val="52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71-85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достаточно полно и аргументировано отвечает по содержанию вопроса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(задания); обнаруживает понимание материала, может обосновать свои суждения,</w:t>
            </w:r>
          </w:p>
        </w:tc>
      </w:tr>
      <w:tr w:rsidR="00214302" w:rsidRPr="00442A97">
        <w:trPr>
          <w:trHeight w:hRule="exact" w:val="60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214302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применить знания на практике, привести необходимые примеры не только по учебнику, но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 самостоятельно составленные; излагает материал последовательно. Допускает 1-2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ошибки, исправленные с помощью наводящих вопросов.</w:t>
            </w:r>
          </w:p>
        </w:tc>
      </w:tr>
      <w:tr w:rsidR="00214302" w:rsidRPr="00442A97">
        <w:trPr>
          <w:trHeight w:hRule="exact" w:val="32"/>
        </w:trPr>
        <w:tc>
          <w:tcPr>
            <w:tcW w:w="341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214302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21430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14302" w:rsidRPr="00367EED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56-70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удовлетво-рительно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 обнаруживает знание и понимание основных положений данного задания, но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излагает материал неполно и допускает неточности в определении понятий или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формулировке правил; не умеет достаточно глубоко и доказательно обосновать свои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суждения и привести свои примеры; излагает материал непоследовательно и допускает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ошибки.</w:t>
            </w:r>
          </w:p>
        </w:tc>
      </w:tr>
      <w:tr w:rsidR="00214302" w:rsidRPr="00367EED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0-55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 обнаруживает незнание ответа на соответствующее задание (вопрос),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допускает ошибки в формулировке определений и правил, искажающие их смысл,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беспорядочно и неуверенно излагает материал. Отмечаются такие недостатки в подготовке</w:t>
            </w:r>
            <w:r w:rsidRPr="00442A97">
              <w:rPr>
                <w:lang w:val="ru-RU"/>
              </w:rPr>
              <w:br/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обучающегося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 которые являются серьезным препятствием к успешному овладению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последующим материалом.</w:t>
            </w:r>
          </w:p>
        </w:tc>
      </w:tr>
      <w:tr w:rsidR="00214302" w:rsidRPr="00367EED">
        <w:trPr>
          <w:trHeight w:hRule="exact" w:val="101"/>
        </w:trPr>
        <w:tc>
          <w:tcPr>
            <w:tcW w:w="3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214302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214302" w:rsidTr="00442A97">
        <w:trPr>
          <w:trHeight w:hRule="exact" w:val="425"/>
        </w:trPr>
        <w:tc>
          <w:tcPr>
            <w:tcW w:w="10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дискуссионных тем и вопросов для круглого стола</w:t>
            </w:r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дискуссии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полемики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диспута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дебатов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</w:p>
          <w:p w:rsidR="00214302" w:rsidRDefault="0021430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214302" w:rsidTr="00442A97">
        <w:trPr>
          <w:trHeight w:hRule="exact" w:val="3925"/>
        </w:trPr>
        <w:tc>
          <w:tcPr>
            <w:tcW w:w="10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Перечень дискуссионных тем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теоретический уровень знаний;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качество ответов на вопросы;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подкрепление материалов фактическими данными (статистические данные или др.);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практическая ценность материала;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способность делать выводы;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способность отстаивать собственную точку зрения;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способность ориентироваться в представленном материале;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степень участия в общей дискуссии.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214302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214302" w:rsidTr="00442A97">
        <w:trPr>
          <w:trHeight w:hRule="exact" w:val="63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критериям</w:t>
            </w:r>
            <w:proofErr w:type="spellEnd"/>
          </w:p>
        </w:tc>
      </w:tr>
      <w:tr w:rsidR="00214302" w:rsidRPr="00367EED">
        <w:trPr>
          <w:trHeight w:hRule="exact" w:val="127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86-100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 свободно владеет учебным материалом; проявляет навыки анализа,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обобщения, критического осмысления, публичной речи, аргументации, ведения дискуссии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 полемики, критического восприятия информации; материал изложен грамотно, в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определенной логической последовательности, точно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используется терминология; показано умение иллюстрировать теоретические положения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конкретными примерами, применять их в новой ситуации; высказывать свою точку зрения.</w:t>
            </w:r>
          </w:p>
        </w:tc>
      </w:tr>
      <w:tr w:rsidR="00214302" w:rsidRPr="00367EED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71-85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 удовлетворяет в основном требованиям на оценку «отлично», но при этом имеет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один из недостатков: в усвоении учебного материала допущены небольшие пробелы, не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исказившие содержание ответа; допущены один – два недочета в формировании навыков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публичной речи, аргументации, ведения дискуссии и полемики, критического восприятия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информации.</w:t>
            </w:r>
          </w:p>
        </w:tc>
      </w:tr>
      <w:tr w:rsidR="00214302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56-70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удовлетво-рительно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Неполно или непоследовательно раскрыто содержание материала, но показано общее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понимание вопроса и продемонстрированы умения, достаточные для дальнейшего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усвоения материала;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имелись затруднения или допущены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ошибки в определении понятий,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использовании терминологии, исправленные после нескольких наводящих вопросов.</w:t>
            </w:r>
            <w:r w:rsidRPr="00442A97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Обучающийся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применить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ситуации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214302" w:rsidRPr="00367EED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0-55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 раскрыто основное содержание учебного материала; обнаружено незнание или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непонимание большей или наиболее важной части учебного материала; допущены ошибки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 определении понятий, при использовании терминологии, которые не исправлены после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нескольких наводящих вопросов; не сформированы умения и навыки публичной речи,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аргументации, ведения дискуссии и полемики, критического восприятия информации.</w:t>
            </w:r>
          </w:p>
        </w:tc>
      </w:tr>
      <w:tr w:rsidR="00214302" w:rsidRPr="00367EED">
        <w:trPr>
          <w:trHeight w:hRule="exact" w:val="186"/>
        </w:trPr>
        <w:tc>
          <w:tcPr>
            <w:tcW w:w="3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214302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214302" w:rsidRPr="00367EED" w:rsidTr="00442A97">
        <w:trPr>
          <w:trHeight w:hRule="exact" w:val="425"/>
        </w:trPr>
        <w:tc>
          <w:tcPr>
            <w:tcW w:w="10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для контрольной работы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(обязательно для дисциплин, где по УП предусмотрена контрольная работа)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  <w:p w:rsidR="00214302" w:rsidRPr="00442A97" w:rsidRDefault="0021430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214302" w:rsidRPr="00367EED" w:rsidTr="00442A97">
        <w:trPr>
          <w:trHeight w:hRule="exact" w:val="2211"/>
        </w:trPr>
        <w:tc>
          <w:tcPr>
            <w:tcW w:w="10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Перечень заданий для контрольной работы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полнота раскрытия темы;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правильность формулировки и использования понятий и категорий;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правильность выполнения заданий/ решения задач;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аккуратность оформления работы и др.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</w:t>
            </w:r>
            <w:proofErr w:type="gramEnd"/>
          </w:p>
        </w:tc>
      </w:tr>
    </w:tbl>
    <w:p w:rsidR="00214302" w:rsidRPr="00442A97" w:rsidRDefault="00734709">
      <w:pPr>
        <w:rPr>
          <w:sz w:val="0"/>
          <w:szCs w:val="0"/>
          <w:lang w:val="ru-RU"/>
        </w:rPr>
      </w:pPr>
      <w:r w:rsidRPr="00442A97">
        <w:rPr>
          <w:lang w:val="ru-RU"/>
        </w:rPr>
        <w:br w:type="page"/>
      </w:r>
    </w:p>
    <w:p w:rsidR="00214302" w:rsidRPr="00442A97" w:rsidRDefault="00214302">
      <w:pPr>
        <w:rPr>
          <w:lang w:val="ru-RU"/>
        </w:rPr>
        <w:sectPr w:rsidR="00214302" w:rsidRPr="00442A9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7386"/>
      </w:tblGrid>
      <w:tr w:rsidR="00214302" w:rsidRPr="00367EED" w:rsidTr="00442A97">
        <w:trPr>
          <w:trHeight w:hRule="exact" w:val="87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Примерная шкала оценивания: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4302" w:rsidTr="00442A97">
        <w:trPr>
          <w:trHeight w:hRule="exact" w:val="55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критериям</w:t>
            </w:r>
            <w:proofErr w:type="spellEnd"/>
          </w:p>
        </w:tc>
      </w:tr>
      <w:tr w:rsidR="00214302" w:rsidRPr="00367EED">
        <w:trPr>
          <w:trHeight w:hRule="exact" w:val="8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86-100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Полное раскрытие темы, указание точных названий и определений, правильная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формулировка понятий и категорий, приведены все необходимые формулы,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соответствующая статистика и т.п., все задания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выполнены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верно (все задачи решены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правильно), работа выполнена аккуратно, без помарок.</w:t>
            </w:r>
          </w:p>
        </w:tc>
      </w:tr>
      <w:tr w:rsidR="00214302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71-85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Недостаточно полное раскрытие темы, одна-две несущественные ошибки в определении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понятий и категорий, в формулах, статистических данных и т. п., кардинально не меняющие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суть изложения, наличие незначительного количества грамматических и стилистических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ошибок, одна-две несущественные погрешности при выполнении заданий или в решениях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задач.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аккуратно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214302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56-70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удовлетво-рительно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 отражает лишь общее направление изложения лекционного материала, наличие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более двух несущественных или одной-двух существенных ошибок в определении понятий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 категорий, формулах, статистических данных и т. п.; большое количество грамматических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 стилистических ошибок, одна-две существенные ошибки при выполнении заданий или в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решениях задач.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небрежно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214302" w:rsidRPr="00367EED">
        <w:trPr>
          <w:trHeight w:hRule="exact" w:val="8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0-55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демонстрирует слабое понимание программного материала. Тема не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раскрыта, более двух существенных ошибок в определении понятий и категорий, в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формулах, статистических данных, при выполнении заданий или в решениях задач,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наличие грамматических и стилистических ошибок и др.</w:t>
            </w:r>
          </w:p>
        </w:tc>
      </w:tr>
      <w:tr w:rsidR="00214302" w:rsidRPr="00367EED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для практических (лабораторных) работ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214302" w:rsidRPr="00367EED">
        <w:trPr>
          <w:trHeight w:hRule="exact" w:val="369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правильность выполнения задания на практическую/лабораторную работу в соответствии с вариантом;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степень усвоения теоретического материала по теме практической /лабораторной работы;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способность продемонстрировать преподавателю навыки работы в инструментальной программной среде, а также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применить их к решению типовых задач, отличных от варианта задания;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качество подготовки отчета по практической / лабораторной работе;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правильность и полнота ответов на вопросы преподавателя при защите работы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 др.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Примерная шкала оценивания практических занятий (лабораторных работ):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4302" w:rsidTr="00442A97">
        <w:trPr>
          <w:trHeight w:hRule="exact" w:val="68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критериям</w:t>
            </w:r>
            <w:proofErr w:type="spellEnd"/>
          </w:p>
        </w:tc>
      </w:tr>
      <w:tr w:rsidR="00214302" w:rsidRPr="00367EED">
        <w:trPr>
          <w:trHeight w:hRule="exact" w:val="4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86-100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Выполнены все задания практической (лабораторной) работы,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четко и без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ошибок ответил на все контрольные вопросы.</w:t>
            </w:r>
          </w:p>
        </w:tc>
      </w:tr>
      <w:tr w:rsidR="00214302" w:rsidRPr="00367EED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71-85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Выполнены все задания практической (лабораторной) работы;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ответил на все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контрольные вопросы с замечаниями.</w:t>
            </w:r>
          </w:p>
        </w:tc>
      </w:tr>
      <w:tr w:rsidR="00214302" w:rsidRPr="00367EED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56-70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удовлетво-рительно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Выполнены все задания практической (лабораторной) работы с замечаниями;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</w:t>
            </w:r>
            <w:proofErr w:type="gramEnd"/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ответил на все контрольные вопросы с замечаниями.</w:t>
            </w:r>
          </w:p>
        </w:tc>
      </w:tr>
      <w:tr w:rsidR="00214302" w:rsidRPr="00367EED">
        <w:trPr>
          <w:trHeight w:hRule="exact" w:val="7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0-55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Обучающийся не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выполнил или выполнил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неправильно задания практической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(лабораторной) работы; обучающийся ответил на контрольные вопросы с ошибками или не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ответил на контрольные вопросы.</w:t>
            </w:r>
          </w:p>
        </w:tc>
      </w:tr>
      <w:tr w:rsidR="00214302" w:rsidRPr="00367EED">
        <w:trPr>
          <w:trHeight w:hRule="exact" w:val="42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для выполнения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расчетно-графической работы,  работы на тренажере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  <w:p w:rsidR="00214302" w:rsidRPr="00442A97" w:rsidRDefault="0021430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214302" w:rsidRPr="00367EED">
        <w:trPr>
          <w:trHeight w:hRule="exact" w:val="245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 заданий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качестве критериев могут быть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выбраны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например: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– соответствие срока сдачи работы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установленному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преподавателем;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соответствие содержания и оформления работы предъявленным требованиям;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способность выполнять вычисления;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умение использовать полученные ранее знания и навыки для решения конкретных задач;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умение отвечать на вопросы, делать выводы, пользоваться профессиональной и общей лексикой;</w:t>
            </w:r>
          </w:p>
        </w:tc>
      </w:tr>
    </w:tbl>
    <w:p w:rsidR="00214302" w:rsidRPr="00442A97" w:rsidRDefault="00734709">
      <w:pPr>
        <w:rPr>
          <w:sz w:val="0"/>
          <w:szCs w:val="0"/>
          <w:lang w:val="ru-RU"/>
        </w:rPr>
      </w:pPr>
      <w:r w:rsidRPr="00442A97">
        <w:rPr>
          <w:lang w:val="ru-RU"/>
        </w:rPr>
        <w:br w:type="page"/>
      </w:r>
    </w:p>
    <w:p w:rsidR="00214302" w:rsidRPr="00442A97" w:rsidRDefault="00214302">
      <w:pPr>
        <w:rPr>
          <w:lang w:val="ru-RU"/>
        </w:rPr>
        <w:sectPr w:rsidR="00214302" w:rsidRPr="00442A9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7386"/>
      </w:tblGrid>
      <w:tr w:rsidR="00214302" w:rsidTr="00442A97">
        <w:trPr>
          <w:trHeight w:hRule="exact" w:val="144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– обоснованность решения и соответствие методике (алгоритму) расчетов;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 </w:t>
            </w:r>
          </w:p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214302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  <w:p w:rsidR="00214302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214302" w:rsidTr="00442A97">
        <w:trPr>
          <w:trHeight w:hRule="exact" w:val="56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критериям</w:t>
            </w:r>
            <w:proofErr w:type="spellEnd"/>
          </w:p>
        </w:tc>
      </w:tr>
      <w:tr w:rsidR="00214302" w:rsidRPr="00367EED">
        <w:trPr>
          <w:trHeight w:hRule="exact" w:val="127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86-100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Все материалы, расчеты, построения оформлены согласно требованиям и демонстрируют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высокий уровень освоения теоретического материала, способность составлять 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реализовать алгоритм решения по исходным данным. Вычисления выполнены четко,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ответы на вопросы, выводы к работе отражают точку зрения обучающегося на решаемую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проблему. Все материалы представлены в установленный срок, не требуют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дополнительного времени на завершение.</w:t>
            </w:r>
          </w:p>
        </w:tc>
      </w:tr>
      <w:tr w:rsidR="00214302" w:rsidRPr="00367EED">
        <w:trPr>
          <w:trHeight w:hRule="exact" w:val="141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71-85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Все материалы, расчеты, построения оформлены согласно требованиям и демонстрируют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достаточно высокий уровень освоения теоретического материала, способность составлять 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реализовать алгоритм решения по исходным данным. В работе присутствуют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несущественные ошибки при вычислениях и построении чертежей, не влияющие на общий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результат работы, при грамотном ответе на большинство поставленных вопросов. Все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материалы представлены в установленный срок, не требуют дополнительного времени на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завершение.</w:t>
            </w:r>
          </w:p>
        </w:tc>
      </w:tr>
      <w:tr w:rsidR="00214302" w:rsidRPr="00367EED">
        <w:trPr>
          <w:trHeight w:hRule="exact" w:val="127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56-70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удовлетво-рительно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Материалы, расчеты, построения оформлены с ошибками, не в полном объеме,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демонстрируют наличие пробелов в освоении теоретического материала, низкий уровень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способности составлять и реализовать алгоритм решения по исходным данным. В работе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присутствуют ошибки, которые не оказывают существенного влияния на окончательный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результат. Работа оформлена неаккуратно, представлена с задержкой и требует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дополнительного времени на завершение.</w:t>
            </w:r>
          </w:p>
        </w:tc>
      </w:tr>
      <w:tr w:rsidR="00214302">
        <w:trPr>
          <w:trHeight w:hRule="exact" w:val="127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0-55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Демонстрирует низкий/ниже среднего уровень освоения теоретического материала,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неспособность составлять и реализовать алгоритм решения по исходным данным. Многие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требования, предъявляемые к заданию, не выполнены.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не может ответить на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замечания преподавателя, не владеет материалом работы, не в состоянии дать объяснения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выводам и теоретическим положениям данной работы.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соответствует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требованиям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214302" w:rsidRPr="00367EED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тестовых заданий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214302" w:rsidTr="00442A97">
        <w:trPr>
          <w:trHeight w:hRule="exact" w:val="324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Материалы тестовых заданий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Материалы тестовых заданий следует сгруппировать по темам/разделам изучаемой дисциплины (модуля) в следующем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виде: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(темы) / Раздел дисциплины (модуля)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Тестовые задания по данной теме (темам)/Разделу с указанием правильных ответов.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отношение правильно выполненных заданий к общему их количеству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214302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  <w:p w:rsidR="00214302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214302">
        <w:trPr>
          <w:trHeight w:hRule="exact" w:val="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критериям</w:t>
            </w:r>
            <w:proofErr w:type="spellEnd"/>
          </w:p>
        </w:tc>
      </w:tr>
      <w:tr w:rsidR="00214302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86-100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86-100%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заданий</w:t>
            </w:r>
            <w:proofErr w:type="spellEnd"/>
          </w:p>
        </w:tc>
      </w:tr>
      <w:tr w:rsidR="00214302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71-85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71-85%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заданий</w:t>
            </w:r>
            <w:proofErr w:type="spellEnd"/>
          </w:p>
        </w:tc>
      </w:tr>
      <w:tr w:rsidR="00214302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56-70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удовлетво-рительно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56-70%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заданий</w:t>
            </w:r>
            <w:proofErr w:type="spellEnd"/>
          </w:p>
        </w:tc>
      </w:tr>
      <w:tr w:rsidR="00214302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0-55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0-56%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заданий</w:t>
            </w:r>
            <w:proofErr w:type="spellEnd"/>
          </w:p>
        </w:tc>
      </w:tr>
      <w:tr w:rsidR="00214302" w:rsidRPr="00367EED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разноуровневых задач (заданий)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214302" w:rsidRPr="00442A97">
        <w:trPr>
          <w:trHeight w:hRule="exact" w:val="174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Задачи репродуктивного уровня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Задачи реконструктивного уровня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Задачи творческого уровня</w:t>
            </w:r>
          </w:p>
        </w:tc>
      </w:tr>
    </w:tbl>
    <w:p w:rsidR="00214302" w:rsidRPr="00442A97" w:rsidRDefault="00734709">
      <w:pPr>
        <w:rPr>
          <w:sz w:val="0"/>
          <w:szCs w:val="0"/>
          <w:lang w:val="ru-RU"/>
        </w:rPr>
      </w:pPr>
      <w:r w:rsidRPr="00442A97">
        <w:rPr>
          <w:lang w:val="ru-RU"/>
        </w:rPr>
        <w:br w:type="page"/>
      </w:r>
    </w:p>
    <w:p w:rsidR="00214302" w:rsidRPr="00442A97" w:rsidRDefault="00214302">
      <w:pPr>
        <w:rPr>
          <w:lang w:val="ru-RU"/>
        </w:rPr>
        <w:sectPr w:rsidR="00214302" w:rsidRPr="00442A9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7386"/>
      </w:tblGrid>
      <w:tr w:rsidR="00214302" w:rsidTr="00442A97">
        <w:trPr>
          <w:trHeight w:hRule="exact" w:val="3141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полнота знаний теоретического контролируемого материала;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полнота знаний практического контролируемого материала, демонстрация умений и навыков решения типовых задач,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выполнения типовых заданий/упражнений/казусов;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умение самостоятельно решать проблему/задачу на основе изученных методов, приемов, технологий;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умение ясно, четко, логично и грамотно излагать собственные размышления, делать умозаключения и выводы;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полнота и правильность выполнения задания.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214302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214302" w:rsidTr="00442A97">
        <w:trPr>
          <w:trHeight w:hRule="exact" w:val="56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критериям</w:t>
            </w:r>
            <w:proofErr w:type="spellEnd"/>
          </w:p>
        </w:tc>
      </w:tr>
      <w:tr w:rsidR="00214302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86-100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Демонстрирует очень высокий/высокий уровень знаний, умений, навыков в соответствии с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критериями оценивания.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предъявляемые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214302">
        <w:trPr>
          <w:trHeight w:hRule="exact" w:val="7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71-85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Демонстрирует достаточно высокий/выше среднего уровень знаний, умений, навыков в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соответствии с критериями оценивания.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предъявляемые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заданию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214302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56-70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удовлетво-рительно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Демонстрирует средний уровень знаний, умений, навыков в соответствии с критериями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оценивания.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Большинство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предъявляемых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214302" w:rsidRPr="00367EED">
        <w:trPr>
          <w:trHeight w:hRule="exact" w:val="7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0-55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Демонстрирует низкий/ниже среднего уровень знаний, умений, навыков в соответствии с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критериями оценивания. Многие требования, предъявляемые к заданию, не выполнены.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Нет ответа. Не было попытки решить задачу.</w:t>
            </w:r>
          </w:p>
        </w:tc>
      </w:tr>
      <w:tr w:rsidR="00214302">
        <w:trPr>
          <w:trHeight w:hRule="exact" w:val="42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темы эссе</w:t>
            </w:r>
          </w:p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рефератов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докладов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сообщений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</w:p>
          <w:p w:rsidR="00214302" w:rsidRDefault="0021430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  <w:p w:rsidR="00214302" w:rsidRDefault="0021430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214302" w:rsidRPr="00367EED">
        <w:trPr>
          <w:trHeight w:hRule="exact" w:val="369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Перечень тем эссе/докладов/рефератов/сообщений и т.п.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полнота раскрытия темы;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степень владения понятийно-терминологическим аппаратом дисциплины;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знание фактического материала, отсутствие фактических ошибок;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умение логически выстроить материал ответа;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умение аргументировать предложенные подходы и решения, сделанные выводы;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степень самостоятельности, грамотности, оригинальности в представлении материала (стилистические обороты,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манера изложения, словарный запас, отсутствие или наличие грамматических ошибок);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выполнение требований к оформлению работы.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).</w:t>
            </w:r>
          </w:p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 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Примерная шкала оценивания письменных работ:</w:t>
            </w:r>
          </w:p>
        </w:tc>
      </w:tr>
      <w:tr w:rsidR="00214302" w:rsidTr="00442A97">
        <w:trPr>
          <w:trHeight w:hRule="exact" w:val="42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критериям</w:t>
            </w:r>
            <w:proofErr w:type="spellEnd"/>
          </w:p>
        </w:tc>
      </w:tr>
      <w:tr w:rsidR="00214302" w:rsidRPr="00367EED">
        <w:trPr>
          <w:trHeight w:hRule="exact" w:val="354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86-100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Содержание работы в целом соответствует теме задания. Продемонстрировано знание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фактического материала, отсутствуют ошибки. Продемонстрировано уверенное владение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понятийно-терминологическим аппаратом дисциплины (уместность употребления,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аббревиатуры, толкование и т.д.), отсутствуют ошибки в употреблении терминов.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Показано умелое использование категорий и терминов дисциплины в их ассоциативной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взаимосвязи.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 четко структурирован и выстроен в заданной логике. Части ответа логически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взаимосвязаны. Отражена логическая структура проблемы (задания): постановка проблемы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– аргументация – выводы. Объем ответа укладывается в заданные рамки при сохранении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смысла.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Продемонстрировано умение аргументировано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излагать собственную точку зрения. Видно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уверенное владение освоенным материалом, изложение сопровождено адекватными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иллюстрациями (примерами) из практики.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Высокая степень самостоятельности, оригинальность в представлении материала: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стилистические обороты, манера изложения, словарный запас. Отсутствуют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стилистические и орфографические ошибки в тексте.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Работа выполнена аккуратно, без помарок и исправлений.</w:t>
            </w:r>
          </w:p>
        </w:tc>
      </w:tr>
      <w:tr w:rsidR="00214302">
        <w:trPr>
          <w:trHeight w:hRule="exact" w:val="3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71-85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Содержание ответа в целом соответствует теме задания.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Продемонстрировано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знание</w:t>
            </w:r>
            <w:proofErr w:type="spellEnd"/>
          </w:p>
        </w:tc>
      </w:tr>
    </w:tbl>
    <w:p w:rsidR="00214302" w:rsidRDefault="00734709">
      <w:pPr>
        <w:rPr>
          <w:sz w:val="0"/>
          <w:szCs w:val="0"/>
        </w:rPr>
      </w:pPr>
      <w:r>
        <w:br w:type="page"/>
      </w:r>
    </w:p>
    <w:p w:rsidR="00214302" w:rsidRDefault="00214302">
      <w:pPr>
        <w:sectPr w:rsidR="0021430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7386"/>
      </w:tblGrid>
      <w:tr w:rsidR="00214302" w:rsidRPr="00367EED">
        <w:trPr>
          <w:trHeight w:hRule="exact" w:val="344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214302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7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фактического материала, встречаются несущественные фактические ошибки.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Продемонстрировано владение понятийно-терминологическим аппаратом дисциплины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(уместность употребления, аббревиатуры, толкование и т.д.), отсутствуют ошибки в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употреблении терминов.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Показано умелое использование категорий и терминов дисциплины в их ассоциативной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взаимосвязи.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 в достаточной степени структурирован и выстроен в заданной логике без нарушений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общего смысла. Части ответа логически взаимосвязаны. Отражена логическая структура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проблемы (задания): постановка проблемы – аргументация – выводы. Объем ответа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незначительно превышает заданные рамки при сохранении смысла.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Продемонстрировано умение аргументированно излагать собственную точку зрения, но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аргументация не всегда убедительна. Изложение лишь отчасти сопровождено адекватными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иллюстрациями (примерами) из практики.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Достаточная степень самостоятельности, оригинальность в представлении материала.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Встречаются мелкие и не искажающие смысла ошибки в стилистике, стилистические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штампы. Есть 1–2 орфографические ошибки.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Работа выполнена аккуратно, без помарок и исправлений.</w:t>
            </w:r>
          </w:p>
        </w:tc>
      </w:tr>
      <w:tr w:rsidR="00214302" w:rsidRPr="00367EED">
        <w:trPr>
          <w:trHeight w:hRule="exact" w:val="85"/>
        </w:trPr>
        <w:tc>
          <w:tcPr>
            <w:tcW w:w="341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214302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21430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14302" w:rsidRPr="00367EED">
        <w:trPr>
          <w:trHeight w:hRule="exact" w:val="382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56-70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удовлетво-рительно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Содержание работы в целом соответствует теме задания. Продемонстрировано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удовлетворительное знание фактического материала, есть фактические ошибки (25– 30%).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Продемонстрировано достаточное владение понятийно-терминологическим аппаратом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дисциплины, есть ошибки в употреблении и трактовке терминов, расшифровке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аббревиатур.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Ошибки в использовании категорий и терминов дисциплины в их ассоциативной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взаимосвязи.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 плохо структурирован, нарушена заданная логика. Части ответа логически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разорваны, нет связок между ними. Ошибки в представлении логической структуры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проблемы (задания): постановка проблемы – аргументация – выводы. Объем ответа в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существенной степени (на 25–30%) отклоняется от заданных рамок.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Нет собственной точки зрения либо она слабо аргументирована. Примеры, приведенные в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ответе в качестве практических иллюстраций, в малой степени соответствуют изложенным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теоретическим аспектам.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Текст работы примерно наполовину представляет собой стандартные обороты и фразы из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учебника/лекций. Обилие ошибок в стилистике, много стилистических штампов. Есть 3–5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орфографических ошибок.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Работа выполнена не очень аккуратно, встречаются помарки и исправления.</w:t>
            </w:r>
          </w:p>
        </w:tc>
      </w:tr>
      <w:tr w:rsidR="00214302" w:rsidRPr="00367EED">
        <w:trPr>
          <w:trHeight w:hRule="exact" w:val="396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0-55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Содержание ответа не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соответствует теме задания или соответствует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ему в очень малой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степени.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Продемонстрировано крайне слабое владение понятийно-терминологическим аппаратом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дисциплины (неуместность употребления, неверные аббревиатуры, искаженное толкование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 т.д.), присутствуют многочисленные ошибки в употреблении терминов.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Продемонстрировано крайне низкое (отрывочное) знание фактического материала, много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фактических ошибок – практически все факты (данные) либо искажены, либо неверны.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 представляет собой сплошной текст без структурирования, нарушена заданная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логика. Части ответа не взаимосвязаны логически. Нарушена логическая структура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проблемы (задания): постановка проблемы – аргументация – выводы. Объем ответа более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чем в 2 раза меньше или превышает заданный. Показаны неверные ассоциативные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взаимосвязи категорий и терминов дисциплины.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Отсутствует аргументация изложенной точки зрения, нет собственной позиции.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Отсутствуют примеры из практики либо они неадекватны.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Текст ответа представляет полную кальку текста учебника/лекций. Стилистические ошибки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приводят к существенному искажению смысла. Большое число орфографических ошибок в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тексте (более 10 на страницу).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Работа выполнена неаккуратно, с обилием помарок и исправлений. В работе один абзац 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больше позаимствован из какого-либо источника без ссылки на него.</w:t>
            </w:r>
          </w:p>
        </w:tc>
      </w:tr>
      <w:tr w:rsidR="00214302" w:rsidRPr="00367EED">
        <w:trPr>
          <w:trHeight w:hRule="exact" w:val="48"/>
        </w:trPr>
        <w:tc>
          <w:tcPr>
            <w:tcW w:w="3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214302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214302" w:rsidRPr="00367EED">
        <w:trPr>
          <w:trHeight w:hRule="exact" w:val="42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участия обучающегося в активных формах обучения (доклады,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выступления на семинарах, практических занятиях и пр.):</w:t>
            </w:r>
          </w:p>
        </w:tc>
      </w:tr>
      <w:tr w:rsidR="00214302" w:rsidTr="00442A97">
        <w:trPr>
          <w:trHeight w:hRule="exact" w:val="55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критериям</w:t>
            </w:r>
            <w:proofErr w:type="spellEnd"/>
          </w:p>
        </w:tc>
      </w:tr>
      <w:tr w:rsidR="00214302" w:rsidRPr="00367EED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86-100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Полное раскрытие вопроса; указание точных названий и определений; правильная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формулировка понятий и категорий; самостоятельность ответа, умение вводить 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использовать собственные классификации и квалификации, анализировать и делать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собственные выводы по рассматриваемой теме; использование дополнительной литературы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 иных материалов и др.</w:t>
            </w:r>
          </w:p>
        </w:tc>
      </w:tr>
      <w:tr w:rsidR="00214302" w:rsidRPr="00367EED">
        <w:trPr>
          <w:trHeight w:hRule="exact" w:val="7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71-85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Недостаточно полное, по мнению преподавателя, раскрытие темы; несущественные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ошибки в определении понятий, категорий и т.п., кардинально не меняющих суть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изложения; использование устаревшей учебной литературы и других источников</w:t>
            </w:r>
          </w:p>
        </w:tc>
      </w:tr>
      <w:tr w:rsidR="00214302" w:rsidRPr="00367EED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56-70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удовлетво-рительно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Отражение лишь общего направления изложения лекционного материала и материала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современных учебников; наличие достаточного количества несущественных или одной -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двух существенных ошибок в определении понятий и категорий и т. п.; использование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устаревшей учебной литературы и других источников; неспособность осветить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проблематику учебной дисциплины и др.</w:t>
            </w:r>
          </w:p>
        </w:tc>
      </w:tr>
    </w:tbl>
    <w:p w:rsidR="00214302" w:rsidRPr="00442A97" w:rsidRDefault="00734709">
      <w:pPr>
        <w:rPr>
          <w:sz w:val="0"/>
          <w:szCs w:val="0"/>
          <w:lang w:val="ru-RU"/>
        </w:rPr>
      </w:pPr>
      <w:r w:rsidRPr="00442A97">
        <w:rPr>
          <w:lang w:val="ru-RU"/>
        </w:rPr>
        <w:br w:type="page"/>
      </w:r>
    </w:p>
    <w:p w:rsidR="00214302" w:rsidRPr="00442A97" w:rsidRDefault="00214302">
      <w:pPr>
        <w:rPr>
          <w:lang w:val="ru-RU"/>
        </w:rPr>
        <w:sectPr w:rsidR="00214302" w:rsidRPr="00442A9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7386"/>
      </w:tblGrid>
      <w:tr w:rsidR="00214302" w:rsidRPr="00367EED">
        <w:trPr>
          <w:trHeight w:hRule="exact" w:val="7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0-55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Темы не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раскрыта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; большое количество существенных ошибок; отсутствие умений 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навыков, обозначенных выше в качестве критериев выставления положительных оценок 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др.</w:t>
            </w:r>
          </w:p>
        </w:tc>
      </w:tr>
      <w:tr w:rsidR="00214302" w:rsidRPr="00367EED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Критерии оценивания контрольной работы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кейс-задач</w:t>
            </w:r>
            <w:proofErr w:type="gramEnd"/>
          </w:p>
          <w:p w:rsidR="00214302" w:rsidRPr="00442A97" w:rsidRDefault="0021430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214302" w:rsidTr="00442A97">
        <w:trPr>
          <w:trHeight w:hRule="exact" w:val="326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Задание (я):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соответствие решения сформулированным в кейсе вопросам (адекватность проблеме и рынку);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оригинальность подхода (новаторство, креативность);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применимость решения на практике;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глубина проработки проблемы (обоснованность решения, наличие альтернативных вариантов, прогнозирование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возможных проблем, комплексность решения).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214302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  <w:p w:rsidR="00214302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214302" w:rsidTr="00442A97">
        <w:trPr>
          <w:trHeight w:hRule="exact" w:val="6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критериям</w:t>
            </w:r>
            <w:proofErr w:type="spellEnd"/>
          </w:p>
        </w:tc>
      </w:tr>
      <w:tr w:rsidR="00214302" w:rsidRPr="00367EED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86-100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Предложенное решение соответствует поставленной в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кейс-задаче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проблеме. Обучающийся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применяет оригинальный подход к решению поставленной проблемы, демонстрирует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высокий уровень теоретических знаний, анализ соответствующих источников.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Формулировки кратки, ясны и точны. Ожидаемые результаты применения предложенного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решения конкретны, измеримы и обоснованы.</w:t>
            </w:r>
          </w:p>
        </w:tc>
      </w:tr>
      <w:tr w:rsidR="00214302" w:rsidRPr="00367EED">
        <w:trPr>
          <w:trHeight w:hRule="exact" w:val="127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71-85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Предложенное решение соответствует поставленной в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кейс-задаче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проблеме. Обучающийся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применяет в основном традиционный подход с элементами новаторства, частично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подкрепленный анализом соответствующих источников, демонстрирует хороший уровень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теоретических знаний. Формулировки недостаточно кратки, ясны и точны. Ожидаемые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результаты применения предложенного решения требуют исправления незначительных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ошибок.</w:t>
            </w:r>
          </w:p>
        </w:tc>
      </w:tr>
      <w:tr w:rsidR="00214302">
        <w:trPr>
          <w:trHeight w:hRule="exact" w:val="127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56-70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удовлетво-рительно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Демонстрирует средний уровень знаний, умений, навыков в соответствии с критериями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оценивания. Предложенное решение требует дополнительной конкретизации 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обоснования, в целом соответствует  поставленной в задаче проблеме. При решении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поставленной проблемы обучающийся применяет традиционный подход, демонстрирует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твердые знания по поставленной проблеме.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Предложенное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ошибки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исправленные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наводящих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вопросов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214302">
        <w:trPr>
          <w:trHeight w:hRule="exact" w:val="7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0-55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Наличие грубых ошибок в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решении ситуации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 непонимание сущности рассматриваемой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проблемы, неуверенность и неточность ответов после наводящих вопросов.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Предложенное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обосновано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применимо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практике</w:t>
            </w:r>
            <w:proofErr w:type="spellEnd"/>
          </w:p>
        </w:tc>
      </w:tr>
      <w:tr w:rsidR="00214302" w:rsidRPr="00367EED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для деловой (ролевой) игры</w:t>
            </w:r>
          </w:p>
        </w:tc>
      </w:tr>
      <w:tr w:rsidR="00214302" w:rsidRPr="00367EED">
        <w:trPr>
          <w:trHeight w:hRule="exact" w:val="5721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(проблема)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Концепция игры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Роли: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Задания (вопросы, проблемные ситуации и др.)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Ожидаемый (е) результа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т(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ы)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качество усвоения информации;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выступление;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содержание вопроса;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качество ответов на вопросы;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значимость дополнений, возражений, предложений;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уровень делового сотрудничества;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соблюдение правил деловой игры;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соблюдение регламента;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активность;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правильное применение профессиональной лексики.</w:t>
            </w:r>
          </w:p>
        </w:tc>
      </w:tr>
    </w:tbl>
    <w:p w:rsidR="00214302" w:rsidRPr="00442A97" w:rsidRDefault="00734709">
      <w:pPr>
        <w:rPr>
          <w:sz w:val="0"/>
          <w:szCs w:val="0"/>
          <w:lang w:val="ru-RU"/>
        </w:rPr>
      </w:pPr>
      <w:r w:rsidRPr="00442A97">
        <w:rPr>
          <w:lang w:val="ru-RU"/>
        </w:rPr>
        <w:br w:type="page"/>
      </w:r>
    </w:p>
    <w:p w:rsidR="00214302" w:rsidRPr="00442A97" w:rsidRDefault="00214302">
      <w:pPr>
        <w:rPr>
          <w:lang w:val="ru-RU"/>
        </w:rPr>
        <w:sectPr w:rsidR="00214302" w:rsidRPr="00442A9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7294"/>
        <w:gridCol w:w="29"/>
      </w:tblGrid>
      <w:tr w:rsidR="00214302" w:rsidTr="00442A97">
        <w:trPr>
          <w:gridAfter w:val="1"/>
          <w:wAfter w:w="28" w:type="dxa"/>
          <w:trHeight w:hRule="exact" w:val="1136"/>
        </w:trPr>
        <w:tc>
          <w:tcPr>
            <w:tcW w:w="10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Шкала оценивания (устанавливается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214302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  <w:p w:rsidR="00214302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214302" w:rsidTr="00442A97">
        <w:trPr>
          <w:gridAfter w:val="1"/>
          <w:wAfter w:w="29" w:type="dxa"/>
          <w:trHeight w:hRule="exact" w:val="566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критериям</w:t>
            </w:r>
            <w:proofErr w:type="spellEnd"/>
          </w:p>
        </w:tc>
      </w:tr>
      <w:tr w:rsidR="00214302" w:rsidRPr="00367EED" w:rsidTr="00442A97">
        <w:trPr>
          <w:gridAfter w:val="1"/>
          <w:wAfter w:w="29" w:type="dxa"/>
          <w:trHeight w:hRule="exact" w:val="835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86-100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2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Участник деловой игры продемонстрировал понимание сути поставленной проблемы;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теоретические положения изложены с использованием профессиональной лексики; ответы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 выступления четкие и краткие, логически последовательные; активное участие в деловой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игре.</w:t>
            </w:r>
          </w:p>
        </w:tc>
      </w:tr>
      <w:tr w:rsidR="00214302" w:rsidRPr="00367EED" w:rsidTr="00442A97">
        <w:trPr>
          <w:gridAfter w:val="1"/>
          <w:wAfter w:w="29" w:type="dxa"/>
          <w:trHeight w:hRule="exact" w:val="835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71-85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Участник деловой игры продемонстрировал понимание сути поставленной проблемы;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теоретические положения изложены с использованием профессиональной лексики с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незначительными ошибками; ответы и выступления в основном краткие, но не всегда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четкие и логически последовательные; участие в деловой игре.</w:t>
            </w:r>
          </w:p>
        </w:tc>
      </w:tr>
      <w:tr w:rsidR="00214302" w:rsidRPr="00367EED" w:rsidTr="00442A97">
        <w:trPr>
          <w:gridAfter w:val="1"/>
          <w:wAfter w:w="29" w:type="dxa"/>
          <w:trHeight w:hRule="exact" w:val="836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56-70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удовлетво-рительно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Участник деловой игры продемонстрировал понимание сути поставленной проблемы;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теоретические положения изложены со слабым использованием профессиональной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лексики; ответы и выступления многословные, нечеткие и без должной логической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последовательности; пассивное участие в деловой игре.</w:t>
            </w:r>
          </w:p>
        </w:tc>
      </w:tr>
      <w:tr w:rsidR="00214302" w:rsidRPr="00367EED" w:rsidTr="00442A97">
        <w:trPr>
          <w:gridAfter w:val="1"/>
          <w:wAfter w:w="29" w:type="dxa"/>
          <w:trHeight w:hRule="exact" w:val="835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0-55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Участник деловой игры продемонстрировал затруднения в понимании сути поставленной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проблемы; отсутствие необходимых знаний и умений для решения проблемы; затруднения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 построении самостоятельных высказываний; обучающийся практически не принимает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участия в игре.</w:t>
            </w:r>
          </w:p>
        </w:tc>
      </w:tr>
      <w:tr w:rsidR="00214302" w:rsidRPr="00367EED" w:rsidTr="00442A97">
        <w:trPr>
          <w:trHeight w:hRule="exact" w:val="417"/>
        </w:trPr>
        <w:tc>
          <w:tcPr>
            <w:tcW w:w="106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для тем групповых и/или индивидуальных творческих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заданий/проектов</w:t>
            </w:r>
          </w:p>
        </w:tc>
      </w:tr>
      <w:tr w:rsidR="00214302" w:rsidTr="00442A97">
        <w:trPr>
          <w:trHeight w:hRule="exact" w:val="4451"/>
        </w:trPr>
        <w:tc>
          <w:tcPr>
            <w:tcW w:w="106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Групповые творческие задания (проекты):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Индивидуальные творческие задания (проекты):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актуальность темы;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соответствие содержания работы выбранной тематике;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соответствие содержания и оформления работы установленным требованиям;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обоснованность результатов и выводов, оригинальность идеи;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новизна полученных данных;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личный вклад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возможности практического использования полученных данных.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оценки успеваемости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214302" w:rsidRPr="00442A97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214302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  <w:p w:rsidR="00214302" w:rsidRDefault="00214302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214302" w:rsidTr="00442A97">
        <w:trPr>
          <w:trHeight w:hRule="exact" w:val="836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214302" w:rsidRPr="00442A97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критериям</w:t>
            </w:r>
            <w:proofErr w:type="spellEnd"/>
          </w:p>
        </w:tc>
      </w:tr>
      <w:tr w:rsidR="00214302" w:rsidTr="00442A97">
        <w:trPr>
          <w:trHeight w:hRule="exact" w:val="835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86-100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2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Работа демонстрирует точное понимание задания. Все материалы имеют непосредственное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отношение к теме; источники цитируются правильно. Результаты работы представлены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четко и логично, информация точна и отредактирована.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отличается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яркой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индивидуальностью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выражает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точку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обучающегося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214302" w:rsidTr="00442A97">
        <w:trPr>
          <w:trHeight w:hRule="exact" w:val="1114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71-85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Помимо материалов, имеющих непосредственное отношение к теме, включаются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некоторые материалы, не имеющие отношение к ней; используется ограниченное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количество источников. Не вся информация взята из достоверных источников; часть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информации </w:t>
            </w:r>
            <w:proofErr w:type="gramStart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неточна или не имеет</w:t>
            </w:r>
            <w:proofErr w:type="gramEnd"/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прямого отношения к теме.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Недостаточно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выражена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позиция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214302" w:rsidTr="00442A97">
        <w:trPr>
          <w:trHeight w:hRule="exact" w:val="836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56-70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удовлетво-рительно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Часть материалов не имеет непосредственного отношения к теме, используется 2-3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источника. Делается слабая попытка проанализировать информацию. Материал логически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 выстроен и подан внешне непривлекательно, не дается четкого ответа на поставленные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вопросы.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критического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взгляда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проблему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214302" w:rsidRPr="00367EED" w:rsidTr="00442A97">
        <w:trPr>
          <w:trHeight w:hRule="exact" w:val="1415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4302" w:rsidRDefault="00734709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0-55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2A97" w:rsidRDefault="007347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Больше половины материалов не имеет непосредственного отношения к теме, используется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один источник. Не делается попытка проанализировать информацию. Материал логически</w:t>
            </w:r>
            <w:r w:rsidRPr="00442A97">
              <w:rPr>
                <w:lang w:val="ru-RU"/>
              </w:rPr>
              <w:br/>
            </w:r>
            <w:r w:rsidRPr="00442A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 выстроен и подан внешне непривлекательно, не дается ответа на поставленные вопросы.</w:t>
            </w:r>
          </w:p>
          <w:p w:rsidR="00214302" w:rsidRPr="00442A97" w:rsidRDefault="00214302" w:rsidP="00442A97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214302" w:rsidRPr="00851B36" w:rsidRDefault="00214302">
      <w:pPr>
        <w:rPr>
          <w:lang w:val="ru-RU"/>
        </w:rPr>
      </w:pPr>
    </w:p>
    <w:sectPr w:rsidR="00214302" w:rsidRPr="00851B36">
      <w:pgSz w:w="11907" w:h="16840"/>
      <w:pgMar w:top="530" w:right="567" w:bottom="530" w:left="567" w:header="530" w:footer="5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C06" w:rsidRDefault="00E72C06" w:rsidP="00442A97">
      <w:pPr>
        <w:spacing w:after="0" w:line="240" w:lineRule="auto"/>
      </w:pPr>
      <w:r>
        <w:separator/>
      </w:r>
    </w:p>
  </w:endnote>
  <w:endnote w:type="continuationSeparator" w:id="0">
    <w:p w:rsidR="00E72C06" w:rsidRDefault="00E72C06" w:rsidP="0044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C06" w:rsidRDefault="00E72C06" w:rsidP="00442A97">
      <w:pPr>
        <w:spacing w:after="0" w:line="240" w:lineRule="auto"/>
      </w:pPr>
      <w:r>
        <w:separator/>
      </w:r>
    </w:p>
  </w:footnote>
  <w:footnote w:type="continuationSeparator" w:id="0">
    <w:p w:rsidR="00E72C06" w:rsidRDefault="00E72C06" w:rsidP="00442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214302"/>
    <w:rsid w:val="00276B06"/>
    <w:rsid w:val="00367EED"/>
    <w:rsid w:val="00442A97"/>
    <w:rsid w:val="006151CB"/>
    <w:rsid w:val="00734709"/>
    <w:rsid w:val="00851B36"/>
    <w:rsid w:val="00D10530"/>
    <w:rsid w:val="00D31453"/>
    <w:rsid w:val="00E123D5"/>
    <w:rsid w:val="00E209E2"/>
    <w:rsid w:val="00E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36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36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E1ADB5255547BE9CC45A75ED8CE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3E017-D2DD-46B2-A55B-E16B9C3FE7EE}"/>
      </w:docPartPr>
      <w:docPartBody>
        <w:p w:rsidR="008C52C0" w:rsidRDefault="00D7465C" w:rsidP="00D7465C">
          <w:pPr>
            <w:pStyle w:val="4BE1ADB5255547BE9CC45A75ED8CEA54"/>
          </w:pPr>
          <w:r w:rsidRPr="00AF2D39">
            <w:rPr>
              <w:rStyle w:val="a3"/>
            </w:rPr>
            <w:t>факультет (институт)</w:t>
          </w:r>
        </w:p>
      </w:docPartBody>
    </w:docPart>
    <w:docPart>
      <w:docPartPr>
        <w:name w:val="DC2125CFDDA644F0A06C5EB8783B68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5764B-A66D-449B-AA5C-14119258BBD9}"/>
      </w:docPartPr>
      <w:docPartBody>
        <w:p w:rsidR="008C52C0" w:rsidRDefault="00D7465C" w:rsidP="00D7465C">
          <w:pPr>
            <w:pStyle w:val="DC2125CFDDA644F0A06C5EB8783B685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589825DE7B44B9B85A852D8CAD30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7879F-5B6A-44AB-902E-6D22DF43E0DE}"/>
      </w:docPartPr>
      <w:docPartBody>
        <w:p w:rsidR="008C52C0" w:rsidRDefault="00D7465C" w:rsidP="00D7465C">
          <w:pPr>
            <w:pStyle w:val="51589825DE7B44B9B85A852D8CAD3066"/>
          </w:pPr>
          <w:r w:rsidRPr="00AF2D39">
            <w:rPr>
              <w:rStyle w:val="a3"/>
            </w:rPr>
            <w:t>Выберите кафедру</w:t>
          </w:r>
        </w:p>
      </w:docPartBody>
    </w:docPart>
    <w:docPart>
      <w:docPartPr>
        <w:name w:val="9F0280805150497B8B0D38CE1E417F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A11D57-3AF8-4DA3-9711-A8116969E73B}"/>
      </w:docPartPr>
      <w:docPartBody>
        <w:p w:rsidR="008C52C0" w:rsidRDefault="00D7465C" w:rsidP="00D7465C">
          <w:pPr>
            <w:pStyle w:val="9F0280805150497B8B0D38CE1E417FA1"/>
          </w:pPr>
          <w:r w:rsidRPr="00A90B93">
            <w:rPr>
              <w:rStyle w:val="a3"/>
              <w:rFonts w:cs="Arial"/>
            </w:rPr>
            <w:t>Декан факультета (директор института)</w:t>
          </w:r>
        </w:p>
      </w:docPartBody>
    </w:docPart>
    <w:docPart>
      <w:docPartPr>
        <w:name w:val="D2F6A4AA2CDB4EFB838C4CFE1166F0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FED7F-92FA-4346-A790-755D59412432}"/>
      </w:docPartPr>
      <w:docPartBody>
        <w:p w:rsidR="008C52C0" w:rsidRDefault="00D7465C" w:rsidP="00D7465C">
          <w:pPr>
            <w:pStyle w:val="D2F6A4AA2CDB4EFB838C4CFE1166F0D8"/>
          </w:pPr>
          <w:r>
            <w:rPr>
              <w:rStyle w:val="a3"/>
            </w:rPr>
            <w:t>модуля/практики</w:t>
          </w:r>
        </w:p>
      </w:docPartBody>
    </w:docPart>
    <w:docPart>
      <w:docPartPr>
        <w:name w:val="3FE744E6A50241EE9A7A234F4A751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A6D825-3F32-4892-AFB4-996CFD081EE4}"/>
      </w:docPartPr>
      <w:docPartBody>
        <w:p w:rsidR="008C52C0" w:rsidRDefault="00D7465C" w:rsidP="00D7465C">
          <w:pPr>
            <w:pStyle w:val="3FE744E6A50241EE9A7A234F4A751F8D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81DF856F68B248EFBE4DF5CF71960B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05ED50-581D-417C-B71E-9301ADEAFBBB}"/>
      </w:docPartPr>
      <w:docPartBody>
        <w:p w:rsidR="008C52C0" w:rsidRDefault="00D7465C" w:rsidP="00D7465C">
          <w:pPr>
            <w:pStyle w:val="81DF856F68B248EFBE4DF5CF71960B43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43C0017487046ACA65895E7F9AB5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A564E-F170-45D2-BE02-F9DF220A0267}"/>
      </w:docPartPr>
      <w:docPartBody>
        <w:p w:rsidR="008C52C0" w:rsidRDefault="00D7465C" w:rsidP="00D7465C">
          <w:pPr>
            <w:pStyle w:val="F43C0017487046ACA65895E7F9AB5DF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95F19FC8E94645AD791071E824F7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503808-120F-4E42-96FE-9306BA96DED6}"/>
      </w:docPartPr>
      <w:docPartBody>
        <w:p w:rsidR="008C52C0" w:rsidRDefault="00D7465C" w:rsidP="00D7465C">
          <w:pPr>
            <w:pStyle w:val="6195F19FC8E94645AD791071E824F713"/>
          </w:pPr>
          <w:r w:rsidRPr="00BB0AA9">
            <w:rPr>
              <w:rStyle w:val="a3"/>
            </w:rPr>
            <w:t xml:space="preserve">Выберите </w:t>
          </w:r>
          <w:r>
            <w:rPr>
              <w:rStyle w:val="a3"/>
            </w:rPr>
            <w:t>уровень образования</w:t>
          </w:r>
        </w:p>
      </w:docPartBody>
    </w:docPart>
    <w:docPart>
      <w:docPartPr>
        <w:name w:val="9290607777074389B41D491EB18541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F2B167-D6C3-441C-8A4A-82615F55BC2D}"/>
      </w:docPartPr>
      <w:docPartBody>
        <w:p w:rsidR="008C52C0" w:rsidRDefault="00D7465C" w:rsidP="00D7465C">
          <w:pPr>
            <w:pStyle w:val="9290607777074389B41D491EB1854185"/>
          </w:pPr>
          <w:r w:rsidRPr="00AF2D39">
            <w:rPr>
              <w:rStyle w:val="a3"/>
            </w:rPr>
            <w:t>Выберите кафедру</w:t>
          </w:r>
        </w:p>
      </w:docPartBody>
    </w:docPart>
    <w:docPart>
      <w:docPartPr>
        <w:name w:val="2DD275B5B542403CB85A7979A92C2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7904C-335F-42FB-A858-20C31A05C913}"/>
      </w:docPartPr>
      <w:docPartBody>
        <w:p w:rsidR="008C52C0" w:rsidRDefault="00D7465C" w:rsidP="00D7465C">
          <w:pPr>
            <w:pStyle w:val="2DD275B5B542403CB85A7979A92C263C"/>
          </w:pPr>
          <w:r w:rsidRPr="00AF2D39">
            <w:rPr>
              <w:rStyle w:val="a3"/>
            </w:rPr>
            <w:t>факультет (институт)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5C"/>
    <w:rsid w:val="005E1450"/>
    <w:rsid w:val="008C52C0"/>
    <w:rsid w:val="00D7465C"/>
    <w:rsid w:val="00F7065F"/>
    <w:rsid w:val="00FB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465C"/>
    <w:rPr>
      <w:color w:val="808080"/>
    </w:rPr>
  </w:style>
  <w:style w:type="paragraph" w:customStyle="1" w:styleId="4BE1ADB5255547BE9CC45A75ED8CEA54">
    <w:name w:val="4BE1ADB5255547BE9CC45A75ED8CEA54"/>
    <w:rsid w:val="00D7465C"/>
  </w:style>
  <w:style w:type="paragraph" w:customStyle="1" w:styleId="DC2125CFDDA644F0A06C5EB8783B685D">
    <w:name w:val="DC2125CFDDA644F0A06C5EB8783B685D"/>
    <w:rsid w:val="00D7465C"/>
  </w:style>
  <w:style w:type="paragraph" w:customStyle="1" w:styleId="51589825DE7B44B9B85A852D8CAD3066">
    <w:name w:val="51589825DE7B44B9B85A852D8CAD3066"/>
    <w:rsid w:val="00D7465C"/>
  </w:style>
  <w:style w:type="paragraph" w:customStyle="1" w:styleId="9F0280805150497B8B0D38CE1E417FA1">
    <w:name w:val="9F0280805150497B8B0D38CE1E417FA1"/>
    <w:rsid w:val="00D7465C"/>
  </w:style>
  <w:style w:type="paragraph" w:customStyle="1" w:styleId="D2F6A4AA2CDB4EFB838C4CFE1166F0D8">
    <w:name w:val="D2F6A4AA2CDB4EFB838C4CFE1166F0D8"/>
    <w:rsid w:val="00D7465C"/>
  </w:style>
  <w:style w:type="paragraph" w:customStyle="1" w:styleId="3FE744E6A50241EE9A7A234F4A751F8D">
    <w:name w:val="3FE744E6A50241EE9A7A234F4A751F8D"/>
    <w:rsid w:val="00D7465C"/>
  </w:style>
  <w:style w:type="paragraph" w:customStyle="1" w:styleId="81DF856F68B248EFBE4DF5CF71960B43">
    <w:name w:val="81DF856F68B248EFBE4DF5CF71960B43"/>
    <w:rsid w:val="00D7465C"/>
  </w:style>
  <w:style w:type="paragraph" w:customStyle="1" w:styleId="F43C0017487046ACA65895E7F9AB5DFF">
    <w:name w:val="F43C0017487046ACA65895E7F9AB5DFF"/>
    <w:rsid w:val="00D7465C"/>
  </w:style>
  <w:style w:type="paragraph" w:customStyle="1" w:styleId="6195F19FC8E94645AD791071E824F713">
    <w:name w:val="6195F19FC8E94645AD791071E824F713"/>
    <w:rsid w:val="00D7465C"/>
  </w:style>
  <w:style w:type="paragraph" w:customStyle="1" w:styleId="9290607777074389B41D491EB1854185">
    <w:name w:val="9290607777074389B41D491EB1854185"/>
    <w:rsid w:val="00D7465C"/>
  </w:style>
  <w:style w:type="paragraph" w:customStyle="1" w:styleId="2DD275B5B542403CB85A7979A92C263C">
    <w:name w:val="2DD275B5B542403CB85A7979A92C263C"/>
    <w:rsid w:val="00D7465C"/>
  </w:style>
  <w:style w:type="paragraph" w:customStyle="1" w:styleId="6483011ED0954252BC3A8F738F1A290F">
    <w:name w:val="6483011ED0954252BC3A8F738F1A290F"/>
    <w:rsid w:val="00D7465C"/>
  </w:style>
  <w:style w:type="paragraph" w:customStyle="1" w:styleId="200826594F2A4BA185030ED662C82ABA">
    <w:name w:val="200826594F2A4BA185030ED662C82ABA"/>
    <w:rsid w:val="00D7465C"/>
  </w:style>
  <w:style w:type="paragraph" w:customStyle="1" w:styleId="CBBC3C7B5FD641E7BC1662FED1B4C203">
    <w:name w:val="CBBC3C7B5FD641E7BC1662FED1B4C203"/>
    <w:rsid w:val="00D7465C"/>
  </w:style>
  <w:style w:type="paragraph" w:customStyle="1" w:styleId="203D2B5871E14873ADDFF35FA2CBF18F">
    <w:name w:val="203D2B5871E14873ADDFF35FA2CBF18F"/>
    <w:rsid w:val="00D7465C"/>
  </w:style>
  <w:style w:type="paragraph" w:customStyle="1" w:styleId="D2215219C7DE4B0298803E8B53BC638C">
    <w:name w:val="D2215219C7DE4B0298803E8B53BC638C"/>
    <w:rsid w:val="00D7465C"/>
  </w:style>
  <w:style w:type="paragraph" w:customStyle="1" w:styleId="22AA9775E379415482544A23A26211ED">
    <w:name w:val="22AA9775E379415482544A23A26211ED"/>
    <w:rsid w:val="00D7465C"/>
  </w:style>
  <w:style w:type="paragraph" w:customStyle="1" w:styleId="E4AAAD31618D4E70B531627629C5BF38">
    <w:name w:val="E4AAAD31618D4E70B531627629C5BF38"/>
    <w:rsid w:val="00D7465C"/>
  </w:style>
  <w:style w:type="paragraph" w:customStyle="1" w:styleId="A6A7E3222C2C44709E2D65644BDB121C">
    <w:name w:val="A6A7E3222C2C44709E2D65644BDB121C"/>
    <w:rsid w:val="00D7465C"/>
  </w:style>
  <w:style w:type="paragraph" w:customStyle="1" w:styleId="02BB5F95B20547CF98F76BBA9F8B6D41">
    <w:name w:val="02BB5F95B20547CF98F76BBA9F8B6D41"/>
    <w:rsid w:val="00D7465C"/>
  </w:style>
  <w:style w:type="paragraph" w:customStyle="1" w:styleId="A6A3DC74F3CC483E9294798CD53575A9">
    <w:name w:val="A6A3DC74F3CC483E9294798CD53575A9"/>
    <w:rsid w:val="00D7465C"/>
  </w:style>
  <w:style w:type="paragraph" w:customStyle="1" w:styleId="5D736392209741C189D5D3DFE687BB48">
    <w:name w:val="5D736392209741C189D5D3DFE687BB48"/>
    <w:rsid w:val="00D746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465C"/>
    <w:rPr>
      <w:color w:val="808080"/>
    </w:rPr>
  </w:style>
  <w:style w:type="paragraph" w:customStyle="1" w:styleId="4BE1ADB5255547BE9CC45A75ED8CEA54">
    <w:name w:val="4BE1ADB5255547BE9CC45A75ED8CEA54"/>
    <w:rsid w:val="00D7465C"/>
  </w:style>
  <w:style w:type="paragraph" w:customStyle="1" w:styleId="DC2125CFDDA644F0A06C5EB8783B685D">
    <w:name w:val="DC2125CFDDA644F0A06C5EB8783B685D"/>
    <w:rsid w:val="00D7465C"/>
  </w:style>
  <w:style w:type="paragraph" w:customStyle="1" w:styleId="51589825DE7B44B9B85A852D8CAD3066">
    <w:name w:val="51589825DE7B44B9B85A852D8CAD3066"/>
    <w:rsid w:val="00D7465C"/>
  </w:style>
  <w:style w:type="paragraph" w:customStyle="1" w:styleId="9F0280805150497B8B0D38CE1E417FA1">
    <w:name w:val="9F0280805150497B8B0D38CE1E417FA1"/>
    <w:rsid w:val="00D7465C"/>
  </w:style>
  <w:style w:type="paragraph" w:customStyle="1" w:styleId="D2F6A4AA2CDB4EFB838C4CFE1166F0D8">
    <w:name w:val="D2F6A4AA2CDB4EFB838C4CFE1166F0D8"/>
    <w:rsid w:val="00D7465C"/>
  </w:style>
  <w:style w:type="paragraph" w:customStyle="1" w:styleId="3FE744E6A50241EE9A7A234F4A751F8D">
    <w:name w:val="3FE744E6A50241EE9A7A234F4A751F8D"/>
    <w:rsid w:val="00D7465C"/>
  </w:style>
  <w:style w:type="paragraph" w:customStyle="1" w:styleId="81DF856F68B248EFBE4DF5CF71960B43">
    <w:name w:val="81DF856F68B248EFBE4DF5CF71960B43"/>
    <w:rsid w:val="00D7465C"/>
  </w:style>
  <w:style w:type="paragraph" w:customStyle="1" w:styleId="F43C0017487046ACA65895E7F9AB5DFF">
    <w:name w:val="F43C0017487046ACA65895E7F9AB5DFF"/>
    <w:rsid w:val="00D7465C"/>
  </w:style>
  <w:style w:type="paragraph" w:customStyle="1" w:styleId="6195F19FC8E94645AD791071E824F713">
    <w:name w:val="6195F19FC8E94645AD791071E824F713"/>
    <w:rsid w:val="00D7465C"/>
  </w:style>
  <w:style w:type="paragraph" w:customStyle="1" w:styleId="9290607777074389B41D491EB1854185">
    <w:name w:val="9290607777074389B41D491EB1854185"/>
    <w:rsid w:val="00D7465C"/>
  </w:style>
  <w:style w:type="paragraph" w:customStyle="1" w:styleId="2DD275B5B542403CB85A7979A92C263C">
    <w:name w:val="2DD275B5B542403CB85A7979A92C263C"/>
    <w:rsid w:val="00D7465C"/>
  </w:style>
  <w:style w:type="paragraph" w:customStyle="1" w:styleId="6483011ED0954252BC3A8F738F1A290F">
    <w:name w:val="6483011ED0954252BC3A8F738F1A290F"/>
    <w:rsid w:val="00D7465C"/>
  </w:style>
  <w:style w:type="paragraph" w:customStyle="1" w:styleId="200826594F2A4BA185030ED662C82ABA">
    <w:name w:val="200826594F2A4BA185030ED662C82ABA"/>
    <w:rsid w:val="00D7465C"/>
  </w:style>
  <w:style w:type="paragraph" w:customStyle="1" w:styleId="CBBC3C7B5FD641E7BC1662FED1B4C203">
    <w:name w:val="CBBC3C7B5FD641E7BC1662FED1B4C203"/>
    <w:rsid w:val="00D7465C"/>
  </w:style>
  <w:style w:type="paragraph" w:customStyle="1" w:styleId="203D2B5871E14873ADDFF35FA2CBF18F">
    <w:name w:val="203D2B5871E14873ADDFF35FA2CBF18F"/>
    <w:rsid w:val="00D7465C"/>
  </w:style>
  <w:style w:type="paragraph" w:customStyle="1" w:styleId="D2215219C7DE4B0298803E8B53BC638C">
    <w:name w:val="D2215219C7DE4B0298803E8B53BC638C"/>
    <w:rsid w:val="00D7465C"/>
  </w:style>
  <w:style w:type="paragraph" w:customStyle="1" w:styleId="22AA9775E379415482544A23A26211ED">
    <w:name w:val="22AA9775E379415482544A23A26211ED"/>
    <w:rsid w:val="00D7465C"/>
  </w:style>
  <w:style w:type="paragraph" w:customStyle="1" w:styleId="E4AAAD31618D4E70B531627629C5BF38">
    <w:name w:val="E4AAAD31618D4E70B531627629C5BF38"/>
    <w:rsid w:val="00D7465C"/>
  </w:style>
  <w:style w:type="paragraph" w:customStyle="1" w:styleId="A6A7E3222C2C44709E2D65644BDB121C">
    <w:name w:val="A6A7E3222C2C44709E2D65644BDB121C"/>
    <w:rsid w:val="00D7465C"/>
  </w:style>
  <w:style w:type="paragraph" w:customStyle="1" w:styleId="02BB5F95B20547CF98F76BBA9F8B6D41">
    <w:name w:val="02BB5F95B20547CF98F76BBA9F8B6D41"/>
    <w:rsid w:val="00D7465C"/>
  </w:style>
  <w:style w:type="paragraph" w:customStyle="1" w:styleId="A6A3DC74F3CC483E9294798CD53575A9">
    <w:name w:val="A6A3DC74F3CC483E9294798CD53575A9"/>
    <w:rsid w:val="00D7465C"/>
  </w:style>
  <w:style w:type="paragraph" w:customStyle="1" w:styleId="5D736392209741C189D5D3DFE687BB48">
    <w:name w:val="5D736392209741C189D5D3DFE687BB48"/>
    <w:rsid w:val="00D746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7527</Words>
  <Characters>42910</Characters>
  <Application>Microsoft Office Word</Application>
  <DocSecurity>0</DocSecurity>
  <Lines>357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2024-2025_b06_03_01_o_2_plx_Заповедное дело_Охотоведение</vt:lpstr>
      <vt:lpstr>Page1</vt:lpstr>
    </vt:vector>
  </TitlesOfParts>
  <Company>diakov.net</Company>
  <LinksUpToDate>false</LinksUpToDate>
  <CharactersWithSpaces>50337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2024-2025_b06_03_01_o_2_plx_Заповедное дело_Охотоведение</dc:title>
  <dc:creator>FastReport.NET</dc:creator>
  <cp:lastModifiedBy>User204b</cp:lastModifiedBy>
  <cp:revision>2</cp:revision>
  <dcterms:created xsi:type="dcterms:W3CDTF">2026-05-25T02:06:00Z</dcterms:created>
  <dcterms:modified xsi:type="dcterms:W3CDTF">2026-05-25T02:06:00Z</dcterms:modified>
</cp:coreProperties>
</file>