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71"/>
        <w:gridCol w:w="72"/>
        <w:gridCol w:w="419"/>
        <w:gridCol w:w="143"/>
        <w:gridCol w:w="418"/>
        <w:gridCol w:w="142"/>
        <w:gridCol w:w="555"/>
        <w:gridCol w:w="704"/>
        <w:gridCol w:w="147"/>
        <w:gridCol w:w="143"/>
        <w:gridCol w:w="285"/>
        <w:gridCol w:w="283"/>
        <w:gridCol w:w="288"/>
        <w:gridCol w:w="426"/>
        <w:gridCol w:w="281"/>
        <w:gridCol w:w="417"/>
        <w:gridCol w:w="1769"/>
        <w:gridCol w:w="417"/>
        <w:gridCol w:w="554"/>
        <w:gridCol w:w="142"/>
        <w:gridCol w:w="552"/>
        <w:gridCol w:w="864"/>
        <w:gridCol w:w="414"/>
        <w:gridCol w:w="278"/>
        <w:gridCol w:w="698"/>
        <w:gridCol w:w="72"/>
        <w:gridCol w:w="71"/>
      </w:tblGrid>
      <w:tr w:rsidR="00F15BFB" w:rsidRPr="001C38DE">
        <w:trPr>
          <w:trHeight w:hRule="exact" w:val="1418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6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учреждение высшего образования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«Бурятская государственная сельскохозяйственная академия имени В.Р. Филиппова»</w:t>
            </w: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RPr="001C38DE">
        <w:trPr>
          <w:trHeight w:hRule="exact" w:val="142"/>
        </w:trPr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88" w:type="dxa"/>
            <w:gridSpan w:val="2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землеустройства, кадастров и мелиорации</w:t>
            </w:r>
          </w:p>
        </w:tc>
      </w:tr>
      <w:tr w:rsidR="00F15BFB" w:rsidRPr="001C38DE">
        <w:trPr>
          <w:trHeight w:hRule="exact" w:val="425"/>
        </w:trPr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88" w:type="dxa"/>
            <w:gridSpan w:val="2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>
        <w:trPr>
          <w:trHeight w:hRule="exact" w:val="15"/>
        </w:trPr>
        <w:tc>
          <w:tcPr>
            <w:tcW w:w="156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Pr="005F7A06" w:rsidRDefault="00F15BFB">
            <w:pPr>
              <w:spacing w:after="0" w:line="238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4409" w:type="dxa"/>
            <w:gridSpan w:val="15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«СОГЛАСОВАНО»</w:t>
            </w:r>
          </w:p>
        </w:tc>
        <w:tc>
          <w:tcPr>
            <w:tcW w:w="5259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15BFB">
        <w:trPr>
          <w:trHeight w:hRule="exact" w:val="268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gridSpan w:val="15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«УТВЕРЖДЕНО»</w:t>
            </w:r>
          </w:p>
        </w:tc>
      </w:tr>
      <w:tr w:rsidR="00F15BFB" w:rsidRPr="001C38DE">
        <w:trPr>
          <w:trHeight w:hRule="exact" w:val="850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выпускающей кафедрой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Землеустройство</w:t>
            </w: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землеустройства, кадастров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мелиорации факультет</w:t>
            </w:r>
          </w:p>
        </w:tc>
      </w:tr>
      <w:tr w:rsidR="00F15BFB" w:rsidRPr="001C38DE">
        <w:trPr>
          <w:trHeight w:hRule="exact" w:val="284"/>
        </w:trPr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09" w:type="dxa"/>
            <w:gridSpan w:val="15"/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25" w:type="dxa"/>
            <w:gridSpan w:val="10"/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15BFB" w:rsidRPr="001C38DE">
        <w:trPr>
          <w:trHeight w:hRule="exact" w:val="15"/>
        </w:trPr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6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Pr="005F7A06" w:rsidRDefault="00F15BFB">
            <w:pPr>
              <w:spacing w:after="0" w:line="238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007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Pr="005F7A06" w:rsidRDefault="00F15BFB">
            <w:pPr>
              <w:spacing w:after="0" w:line="238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285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6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Pr="005F7A06" w:rsidRDefault="00F15BFB">
            <w:pPr>
              <w:spacing w:after="0" w:line="238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Pr="005F7A06" w:rsidRDefault="00F15BFB">
            <w:pPr>
              <w:spacing w:after="0" w:line="238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>
        <w:trPr>
          <w:trHeight w:hRule="exact" w:val="127"/>
        </w:trPr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уч. ст., уч. зв.</w:t>
            </w: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5BFB" w:rsidRDefault="005F7A06">
            <w:pPr>
              <w:spacing w:after="0" w:line="238" w:lineRule="auto"/>
              <w:ind w:left="30" w:right="3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уч. ст., уч. зв.</w:t>
            </w: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142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83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Семиусова А.С.</w:t>
            </w: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Балданов Н.Д.</w:t>
            </w:r>
          </w:p>
        </w:tc>
      </w:tr>
      <w:tr w:rsidR="00F15BFB">
        <w:trPr>
          <w:trHeight w:hRule="exact" w:val="15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11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410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15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11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127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84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7"/>
            <w:shd w:val="clear" w:color="FF0000" w:fill="FFFFFF"/>
            <w:tcMar>
              <w:left w:w="34" w:type="dxa"/>
              <w:right w:w="34" w:type="dxa"/>
            </w:tcMar>
            <w:vAlign w:val="bottom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shd w:val="clear" w:color="FF0000" w:fill="FFFFFF"/>
            <w:tcMar>
              <w:left w:w="34" w:type="dxa"/>
              <w:right w:w="34" w:type="dxa"/>
            </w:tcMar>
            <w:vAlign w:val="bottom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15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835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83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2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</w:t>
            </w:r>
          </w:p>
        </w:tc>
      </w:tr>
      <w:tr w:rsidR="00F15BFB">
        <w:trPr>
          <w:trHeight w:hRule="exact" w:val="283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2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 (модуля)</w:t>
            </w:r>
          </w:p>
        </w:tc>
      </w:tr>
      <w:tr w:rsidR="00F15BFB" w:rsidRPr="001C38DE">
        <w:trPr>
          <w:trHeight w:hRule="exact" w:val="567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2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Б1.О.06.02 Цифровые технологии (в отрасли) и управление данными</w:t>
            </w:r>
            <w:bookmarkEnd w:id="0"/>
          </w:p>
        </w:tc>
      </w:tr>
      <w:tr w:rsidR="00F15BFB" w:rsidRPr="005F7A06">
        <w:trPr>
          <w:trHeight w:hRule="exact" w:val="851"/>
        </w:trPr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88" w:type="dxa"/>
            <w:gridSpan w:val="2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21.03.02 Землеустройство и кадастры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 Землеустройство</w:t>
            </w:r>
          </w:p>
        </w:tc>
      </w:tr>
      <w:tr w:rsidR="00F15BFB" w:rsidRPr="001C38DE">
        <w:trPr>
          <w:trHeight w:hRule="exact" w:val="709"/>
        </w:trPr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Обеспечивающая преподавание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дисциплины кафедра</w:t>
            </w:r>
          </w:p>
        </w:tc>
        <w:tc>
          <w:tcPr>
            <w:tcW w:w="781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Информатика и информационные технологии в экономике</w:t>
            </w: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>
        <w:trPr>
          <w:trHeight w:hRule="exact" w:val="284"/>
        </w:trPr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81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бакалавр</w:t>
            </w: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84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81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заочная</w:t>
            </w: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83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 промежуточной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</w:p>
        </w:tc>
        <w:tc>
          <w:tcPr>
            <w:tcW w:w="781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142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84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Объём дисциплины в З.Е.</w:t>
            </w:r>
          </w:p>
        </w:tc>
        <w:tc>
          <w:tcPr>
            <w:tcW w:w="781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709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Продолжительность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часах/неделях</w:t>
            </w:r>
          </w:p>
        </w:tc>
        <w:tc>
          <w:tcPr>
            <w:tcW w:w="781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108/ 0</w:t>
            </w: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 w:rsidRPr="001C38DE">
        <w:trPr>
          <w:trHeight w:hRule="exact" w:val="425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Статус дисциплины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учебном плане</w:t>
            </w:r>
          </w:p>
        </w:tc>
        <w:tc>
          <w:tcPr>
            <w:tcW w:w="781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относится к обязательной части блока 1 "Дисциплины" ОПОП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является дисциплиной обязательной для изучения</w:t>
            </w: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RPr="001C38DE">
        <w:trPr>
          <w:trHeight w:hRule="exact" w:val="425"/>
        </w:trPr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>
        <w:trPr>
          <w:trHeight w:hRule="exact" w:val="270"/>
        </w:trPr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92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</w:t>
            </w: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851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Курс 2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1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70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1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</w:t>
            </w: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70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Лекционные занятия</w:t>
            </w:r>
          </w:p>
        </w:tc>
        <w:tc>
          <w:tcPr>
            <w:tcW w:w="1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70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Лабораторные занятия</w:t>
            </w:r>
          </w:p>
        </w:tc>
        <w:tc>
          <w:tcPr>
            <w:tcW w:w="1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70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Контактная работа</w:t>
            </w:r>
          </w:p>
        </w:tc>
        <w:tc>
          <w:tcPr>
            <w:tcW w:w="1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85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1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70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646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84"/>
        </w:trPr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2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Улан-Удэ, 20__г.</w:t>
            </w:r>
          </w:p>
        </w:tc>
      </w:tr>
    </w:tbl>
    <w:p w:rsidR="00F15BFB" w:rsidRDefault="005F7A06">
      <w:pPr>
        <w:rPr>
          <w:sz w:val="0"/>
          <w:szCs w:val="0"/>
        </w:rPr>
      </w:pPr>
      <w:r>
        <w:br w:type="page"/>
      </w:r>
    </w:p>
    <w:p w:rsidR="00F15BFB" w:rsidRDefault="00F15BFB">
      <w:pPr>
        <w:sectPr w:rsidR="00F15BF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42"/>
        <w:gridCol w:w="720"/>
        <w:gridCol w:w="1114"/>
        <w:gridCol w:w="295"/>
        <w:gridCol w:w="417"/>
        <w:gridCol w:w="559"/>
        <w:gridCol w:w="434"/>
        <w:gridCol w:w="842"/>
        <w:gridCol w:w="143"/>
        <w:gridCol w:w="563"/>
        <w:gridCol w:w="281"/>
        <w:gridCol w:w="698"/>
        <w:gridCol w:w="151"/>
        <w:gridCol w:w="423"/>
        <w:gridCol w:w="561"/>
        <w:gridCol w:w="291"/>
        <w:gridCol w:w="1560"/>
        <w:gridCol w:w="415"/>
        <w:gridCol w:w="415"/>
        <w:gridCol w:w="154"/>
      </w:tblGrid>
      <w:tr w:rsidR="00F15BFB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Программу составил(и):</w:t>
            </w:r>
          </w:p>
        </w:tc>
      </w:tr>
      <w:tr w:rsidR="00F15BFB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Шалбаева Радмила Геннадьена</w:t>
            </w:r>
          </w:p>
        </w:tc>
      </w:tr>
      <w:tr w:rsidR="00F15BFB">
        <w:trPr>
          <w:trHeight w:hRule="exact" w:val="284"/>
        </w:trPr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83"/>
        </w:trPr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Программа дисциплины</w:t>
            </w: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 w:rsidRPr="001C38DE">
        <w:trPr>
          <w:trHeight w:hRule="exact" w:val="284"/>
        </w:trPr>
        <w:tc>
          <w:tcPr>
            <w:tcW w:w="1078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Цифровые технологии (в отрасли) и управление данными</w:t>
            </w:r>
          </w:p>
        </w:tc>
      </w:tr>
      <w:tr w:rsidR="00F15BFB" w:rsidRPr="001C38DE">
        <w:trPr>
          <w:trHeight w:hRule="exact" w:val="284"/>
        </w:trPr>
        <w:tc>
          <w:tcPr>
            <w:tcW w:w="1078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</w:tr>
      <w:tr w:rsidR="00F15BFB" w:rsidRPr="001C38DE">
        <w:trPr>
          <w:trHeight w:hRule="exact" w:val="567"/>
        </w:trPr>
        <w:tc>
          <w:tcPr>
            <w:tcW w:w="1078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 Федеральный государственный образовательный стандарт высшего образования - бакалавриат по направлению подготовки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21.03.02 Землеустройство и кадастры (приказ Минобрнауки России от 12.08.2020 г. № 978);</w:t>
            </w:r>
          </w:p>
        </w:tc>
      </w:tr>
      <w:tr w:rsidR="00F15BFB" w:rsidRPr="001C38DE">
        <w:trPr>
          <w:trHeight w:hRule="exact" w:val="142"/>
        </w:trPr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RPr="001C38DE">
        <w:trPr>
          <w:trHeight w:hRule="exact" w:val="284"/>
        </w:trPr>
        <w:tc>
          <w:tcPr>
            <w:tcW w:w="1078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</w:tr>
      <w:tr w:rsidR="00F15BFB">
        <w:trPr>
          <w:trHeight w:hRule="exact" w:val="283"/>
        </w:trPr>
        <w:tc>
          <w:tcPr>
            <w:tcW w:w="1078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b210302_z_3_ЗУ.plx</w:t>
            </w:r>
          </w:p>
        </w:tc>
      </w:tr>
      <w:tr w:rsidR="00F15BFB" w:rsidRPr="001C38DE">
        <w:trPr>
          <w:trHeight w:hRule="exact" w:val="425"/>
        </w:trPr>
        <w:tc>
          <w:tcPr>
            <w:tcW w:w="1078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Ученым советом вуза от 01.01.1754 протокол №</w:t>
            </w:r>
          </w:p>
        </w:tc>
      </w:tr>
      <w:tr w:rsidR="00F15BFB" w:rsidRPr="001C38DE">
        <w:trPr>
          <w:trHeight w:hRule="exact" w:val="567"/>
        </w:trPr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2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RPr="001C38DE">
        <w:trPr>
          <w:trHeight w:hRule="exact" w:val="283"/>
        </w:trPr>
        <w:tc>
          <w:tcPr>
            <w:tcW w:w="1078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одобрена на заседании кафедры</w:t>
            </w:r>
          </w:p>
        </w:tc>
      </w:tr>
      <w:tr w:rsidR="00F15BFB">
        <w:trPr>
          <w:trHeight w:hRule="exact" w:val="283"/>
        </w:trPr>
        <w:tc>
          <w:tcPr>
            <w:tcW w:w="1078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Землеустройство</w:t>
            </w:r>
          </w:p>
        </w:tc>
      </w:tr>
      <w:tr w:rsidR="00F15BFB">
        <w:trPr>
          <w:trHeight w:hRule="exact" w:val="283"/>
        </w:trPr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 w:rsidRPr="001C38DE">
        <w:trPr>
          <w:trHeight w:hRule="exact" w:val="712"/>
        </w:trPr>
        <w:tc>
          <w:tcPr>
            <w:tcW w:w="1078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№   от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Семиусова А.С.</w:t>
            </w:r>
          </w:p>
        </w:tc>
      </w:tr>
      <w:tr w:rsidR="00F15BFB" w:rsidRPr="001C38DE">
        <w:trPr>
          <w:trHeight w:hRule="exact" w:val="15"/>
        </w:trPr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99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Pr="005F7A06" w:rsidRDefault="00F15BFB">
            <w:pPr>
              <w:spacing w:after="0" w:line="238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>
        <w:trPr>
          <w:trHeight w:hRule="exact" w:val="127"/>
        </w:trPr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142"/>
        </w:trPr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 w:rsidRPr="001C38DE">
        <w:trPr>
          <w:trHeight w:hRule="exact" w:val="567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рассмотрена и одобрена на заседании методической комиссии   Институт землеустройства, кадастров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мелиорации   от «__» _______________ 20__г., протокол №___</w:t>
            </w:r>
          </w:p>
        </w:tc>
      </w:tr>
      <w:tr w:rsidR="00F15BFB" w:rsidRPr="001C38DE">
        <w:trPr>
          <w:trHeight w:hRule="exact" w:val="283"/>
        </w:trPr>
        <w:tc>
          <w:tcPr>
            <w:tcW w:w="10788" w:type="dxa"/>
            <w:gridSpan w:val="21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методической комиссии   Институт землеустройства, кадастров и мелиорации</w:t>
            </w:r>
          </w:p>
        </w:tc>
      </w:tr>
      <w:tr w:rsidR="00F15BFB" w:rsidRPr="001C38DE">
        <w:trPr>
          <w:trHeight w:hRule="exact" w:val="284"/>
        </w:trPr>
        <w:tc>
          <w:tcPr>
            <w:tcW w:w="10788" w:type="dxa"/>
            <w:gridSpan w:val="21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F15BFB" w:rsidRPr="001C38DE">
        <w:trPr>
          <w:trHeight w:hRule="exact" w:val="15"/>
        </w:trPr>
        <w:tc>
          <w:tcPr>
            <w:tcW w:w="10788" w:type="dxa"/>
            <w:gridSpan w:val="21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RPr="001C38DE">
        <w:trPr>
          <w:trHeight w:hRule="exact" w:val="127"/>
        </w:trPr>
        <w:tc>
          <w:tcPr>
            <w:tcW w:w="10788" w:type="dxa"/>
            <w:gridSpan w:val="21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RPr="001C38DE">
        <w:trPr>
          <w:trHeight w:hRule="exact" w:val="142"/>
        </w:trPr>
        <w:tc>
          <w:tcPr>
            <w:tcW w:w="10788" w:type="dxa"/>
            <w:gridSpan w:val="21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>
        <w:trPr>
          <w:trHeight w:hRule="exact" w:val="425"/>
        </w:trPr>
        <w:tc>
          <w:tcPr>
            <w:tcW w:w="2850" w:type="dxa"/>
            <w:gridSpan w:val="5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Внешний эксперт</w:t>
            </w:r>
          </w:p>
          <w:p w:rsidR="00F15BFB" w:rsidRDefault="005F7A0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(представитель работодателя)</w:t>
            </w:r>
          </w:p>
        </w:tc>
        <w:tc>
          <w:tcPr>
            <w:tcW w:w="7953" w:type="dxa"/>
            <w:gridSpan w:val="16"/>
            <w:tcBorders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15BFB">
        <w:trPr>
          <w:trHeight w:hRule="exact" w:val="15"/>
        </w:trPr>
        <w:tc>
          <w:tcPr>
            <w:tcW w:w="2850" w:type="dxa"/>
            <w:gridSpan w:val="5"/>
            <w:vMerge w:val="restart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7811" w:type="dxa"/>
            <w:gridSpan w:val="1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F15BFB">
        <w:trPr>
          <w:trHeight w:hRule="exact" w:val="127"/>
        </w:trPr>
        <w:tc>
          <w:tcPr>
            <w:tcW w:w="2850" w:type="dxa"/>
            <w:gridSpan w:val="5"/>
            <w:vMerge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1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15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84"/>
        </w:trPr>
        <w:tc>
          <w:tcPr>
            <w:tcW w:w="2850" w:type="dxa"/>
            <w:gridSpan w:val="5"/>
            <w:vMerge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37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15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15"/>
        </w:trPr>
        <w:tc>
          <w:tcPr>
            <w:tcW w:w="58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98" w:type="dxa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127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298" w:type="dxa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И.О. Фамилия</w:t>
            </w:r>
          </w:p>
        </w:tc>
        <w:tc>
          <w:tcPr>
            <w:tcW w:w="2708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142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8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2708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142"/>
        </w:trPr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 w:rsidRPr="001C38DE">
        <w:trPr>
          <w:trHeight w:hRule="exact" w:val="992"/>
        </w:trPr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Учебный год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Одобрено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заседании кафедры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Утверждаю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Заведующий кафедрой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Садуев Н.Б.</w:t>
            </w: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>
        <w:trPr>
          <w:trHeight w:hRule="exact" w:val="283"/>
        </w:trPr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42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протокол</w:t>
            </w:r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425"/>
        </w:trPr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20__/20__ г.г.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№____</w:t>
            </w:r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«__»__20__г.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«__»__20__г.</w:t>
            </w: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425"/>
        </w:trPr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20__/20__ г.г.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№____</w:t>
            </w:r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«__»__20__г.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«__»__20__г.</w:t>
            </w: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425"/>
        </w:trPr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20__/20__ г.г.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№____</w:t>
            </w:r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«__»__20__г.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«__»__20__г.</w:t>
            </w: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425"/>
        </w:trPr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20__/20__ г.г.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№____</w:t>
            </w:r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«__»__20__г.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«__»__20__г.</w:t>
            </w: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425"/>
        </w:trPr>
        <w:tc>
          <w:tcPr>
            <w:tcW w:w="568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20__/20__ г.г.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№____</w:t>
            </w:r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«__»__20__г.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«__»__20__г.</w:t>
            </w: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15BFB" w:rsidRDefault="005F7A06">
      <w:pPr>
        <w:rPr>
          <w:sz w:val="0"/>
          <w:szCs w:val="0"/>
        </w:rPr>
      </w:pPr>
      <w:r>
        <w:br w:type="page"/>
      </w:r>
    </w:p>
    <w:p w:rsidR="00F15BFB" w:rsidRDefault="00F15BFB">
      <w:pPr>
        <w:sectPr w:rsidR="00F15BF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67"/>
        <w:gridCol w:w="425"/>
        <w:gridCol w:w="566"/>
        <w:gridCol w:w="857"/>
        <w:gridCol w:w="7760"/>
      </w:tblGrid>
      <w:tr w:rsidR="00F15BFB" w:rsidRPr="001C38DE">
        <w:trPr>
          <w:trHeight w:hRule="exact" w:val="255"/>
        </w:trPr>
        <w:tc>
          <w:tcPr>
            <w:tcW w:w="10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ЦЕЛИ И ЗАДАЧИ ДИСЦИПЛИНЫ (МОДУЛЯ)</w:t>
            </w:r>
          </w:p>
        </w:tc>
      </w:tr>
      <w:tr w:rsidR="00F15BFB" w:rsidRPr="001C38DE">
        <w:trPr>
          <w:trHeight w:hRule="exact" w:val="18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Цели: освоение теоретических основ информатики  и приобретение практических навыков переработки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 при решении задач по профилю будущей специальности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F15BFB" w:rsidRPr="005F7A06" w:rsidRDefault="00F15BFB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Задачи: освоение базовых положений информатики; изучение технических и программных средств информатики;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 навыков постановки задач профессиональной деятельности и разработки алгоритмов их реализации;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 сетевых технологий и формирование навыков работы в среде сетевых информационных систем;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средств защиты информации и приобретение навыков их применения.</w:t>
            </w:r>
          </w:p>
        </w:tc>
      </w:tr>
      <w:tr w:rsidR="00F15BFB" w:rsidRPr="001C38DE">
        <w:trPr>
          <w:trHeight w:hRule="exact" w:val="56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before="45"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ЭТАПЫ ФОРМИРОВАНИЯ КОМПЕТЕНЦИЙ И МЕСТО ДИСЦИПЛИНЫ (МОДУЛЯ) В СТРУКТУРЕ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ПРОГРАММЫ</w:t>
            </w:r>
          </w:p>
        </w:tc>
      </w:tr>
      <w:tr w:rsidR="00F15BFB">
        <w:trPr>
          <w:trHeight w:hRule="exact" w:val="283"/>
        </w:trPr>
        <w:tc>
          <w:tcPr>
            <w:tcW w:w="21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Блок.Часть</w:t>
            </w:r>
          </w:p>
        </w:tc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Б1.О</w:t>
            </w:r>
          </w:p>
        </w:tc>
      </w:tr>
      <w:tr w:rsidR="00F15BFB" w:rsidRPr="001C38DE">
        <w:trPr>
          <w:trHeight w:hRule="exact" w:val="850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ОПК-1: Способен решать задачи профессиональной деятельности, применяя методы моделирования, математического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анализа, естественнонаучные и общеинженерные знания</w:t>
            </w:r>
          </w:p>
        </w:tc>
      </w:tr>
      <w:tr w:rsidR="00F15BFB" w:rsidRPr="001C38DE">
        <w:trPr>
          <w:trHeight w:hRule="exact" w:val="28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15BFB">
        <w:trPr>
          <w:trHeight w:hRule="exact" w:val="283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семестр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</w:p>
        </w:tc>
      </w:tr>
      <w:tr w:rsidR="00F15BFB">
        <w:trPr>
          <w:trHeight w:hRule="exact" w:val="283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семестр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Физика</w:t>
            </w:r>
          </w:p>
        </w:tc>
      </w:tr>
      <w:tr w:rsidR="00F15BFB">
        <w:trPr>
          <w:trHeight w:hRule="exact" w:val="283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семестр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</w:p>
        </w:tc>
      </w:tr>
      <w:tr w:rsidR="00F15BFB" w:rsidRPr="001C38DE">
        <w:trPr>
          <w:trHeight w:hRule="exact" w:val="28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практики необходимо как предшествующее:</w:t>
            </w:r>
          </w:p>
        </w:tc>
      </w:tr>
      <w:tr w:rsidR="00F15BFB" w:rsidRPr="001C38DE">
        <w:trPr>
          <w:trHeight w:hRule="exact" w:val="283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семестр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Экономико-математические методы и моделирование</w:t>
            </w:r>
          </w:p>
        </w:tc>
      </w:tr>
      <w:tr w:rsidR="00F15BFB" w:rsidRPr="001C38DE">
        <w:trPr>
          <w:trHeight w:hRule="exact" w:val="283"/>
        </w:trPr>
        <w:tc>
          <w:tcPr>
            <w:tcW w:w="11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семестр</w:t>
            </w:r>
          </w:p>
        </w:tc>
        <w:tc>
          <w:tcPr>
            <w:tcW w:w="7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Выполнение, подготовка к процедуре защиты и защита выпускной квалификационной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</w:p>
        </w:tc>
      </w:tr>
      <w:tr w:rsidR="00F15BFB" w:rsidRPr="001C38DE">
        <w:trPr>
          <w:trHeight w:hRule="exact" w:val="204"/>
        </w:trPr>
        <w:tc>
          <w:tcPr>
            <w:tcW w:w="11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RPr="001C38DE">
        <w:trPr>
          <w:trHeight w:hRule="exact" w:val="56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before="45"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ОПИСАНИЕ ПОКАЗАТЕЛЕЙ, КРИТЕРИЕВ И ШКАЛ ОЦЕНИВАНИЯ КОМПЕТЕНЦИЙ В РАМКАХ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F15BFB" w:rsidRPr="001C38DE">
        <w:trPr>
          <w:trHeight w:hRule="exact" w:val="99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before="30"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 И НАЗВАНИЕ КОМПЕТЕНЦИИ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Способен решать задачи профессиональной деятельности, применяя методы моделирования,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математического анализа, естественнонаучные и общеинженерные знания;</w:t>
            </w:r>
          </w:p>
          <w:p w:rsidR="00F15BFB" w:rsidRPr="005F7A06" w:rsidRDefault="00F15BFB">
            <w:pPr>
              <w:spacing w:after="3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F15BFB" w:rsidRPr="001C38DE">
        <w:trPr>
          <w:trHeight w:hRule="exact" w:val="116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 и понимать  методы поиска, критического анализа и синтеза информации; компьютерные технологии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информационную инфраструктуру в организации; современные средства информационно-коммуникационных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технологий; современное программное обеспечение, базовые системные программные продукты и пакеты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прикладных программ; технические средства реализации информационных процессов; анализ современных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информационных технологий и программных средств при решении задач профессиональной деятельности  :</w:t>
            </w:r>
          </w:p>
        </w:tc>
      </w:tr>
      <w:tr w:rsidR="00F15BFB" w:rsidRPr="001C38DE">
        <w:trPr>
          <w:trHeight w:hRule="exact" w:val="712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ИД-1.не знает основные законы математических и естественных научных, а также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общепрофессиональных дисциплин, необходимых для решения типовых задач в области геодезии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дистанционного зондирования</w:t>
            </w:r>
          </w:p>
        </w:tc>
      </w:tr>
      <w:tr w:rsidR="00F15BFB" w:rsidRPr="001C38DE">
        <w:trPr>
          <w:trHeight w:hRule="exact" w:val="56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 частично знает основные законы естественных научных, а также общепрофессиональных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дисциплин, необходимых для решения типовых задач в области геодезии и зондирования</w:t>
            </w:r>
          </w:p>
        </w:tc>
      </w:tr>
      <w:tr w:rsidR="00F15BFB" w:rsidRPr="001C38DE">
        <w:trPr>
          <w:trHeight w:hRule="exact" w:val="56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ИД-1.знает основные законы естественных научных, а также общепрофессиональных дисциплин,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 для решения типовых задач в области геодезии и зондирования</w:t>
            </w:r>
          </w:p>
        </w:tc>
      </w:tr>
      <w:tr w:rsidR="00F15BFB" w:rsidRPr="001C38DE">
        <w:trPr>
          <w:trHeight w:hRule="exact" w:val="138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 делать (действовать)  осуществлять поиск, критический анализ и синтез информации, применять системный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подход для решения поставленных задач; работать со специализированными информационными базами данных;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выбирать и использовать современные информационно-коммуникационные и интеллектуальные технологии,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инструментальные среды, программно-технические платформы и программные средства, в том числе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отечественного производства, для решения профессиональной деятельности; анализировать профессиональные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задачи, выбирать и использовать подходящие ИТ-решения.:</w:t>
            </w:r>
          </w:p>
        </w:tc>
      </w:tr>
      <w:tr w:rsidR="00F15BFB" w:rsidRPr="001C38DE">
        <w:trPr>
          <w:trHeight w:hRule="exact" w:val="712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ИД-1.не умеет применять основные законы математических и естественных научных, а также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общепрофессиональных дисциплин, необходимых для решения типовых задач в области геодезии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дистанционного зондирования</w:t>
            </w:r>
          </w:p>
        </w:tc>
      </w:tr>
      <w:tr w:rsidR="00F15BFB" w:rsidRPr="001C38DE">
        <w:trPr>
          <w:trHeight w:hRule="exact" w:val="712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ИД-1.частично умеетприменять основные законы математических и естественных научных, а также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общепрофессиональных дисциплин, необходимых для решения типовых задач в области геодезии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дистанционного зондирования</w:t>
            </w:r>
          </w:p>
        </w:tc>
      </w:tr>
      <w:tr w:rsidR="00F15BFB" w:rsidRPr="001C38DE">
        <w:trPr>
          <w:trHeight w:hRule="exact" w:val="712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ИД-1.умеет применять основные законы математических и естественных научных, а также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общепрофессиональных дисциплин, необходимых для решения типовых задач в области геодезии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дистанционного зондирования</w:t>
            </w:r>
          </w:p>
        </w:tc>
      </w:tr>
      <w:tr w:rsidR="00F15BFB">
        <w:trPr>
          <w:trHeight w:hRule="exact" w:val="712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4</w:t>
            </w:r>
          </w:p>
        </w:tc>
        <w:tc>
          <w:tcPr>
            <w:tcW w:w="9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 владеет основными законами математических и естественных научных, а также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общепрофессиональных дисциплин, необходимых для решения типовых  задач в области геодезии и</w:t>
            </w:r>
          </w:p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дистанционного зондирования</w:t>
            </w:r>
          </w:p>
        </w:tc>
      </w:tr>
    </w:tbl>
    <w:p w:rsidR="00F15BFB" w:rsidRDefault="005F7A06">
      <w:pPr>
        <w:rPr>
          <w:sz w:val="0"/>
          <w:szCs w:val="0"/>
        </w:rPr>
      </w:pPr>
      <w:r>
        <w:br w:type="page"/>
      </w:r>
    </w:p>
    <w:p w:rsidR="00F15BFB" w:rsidRDefault="00F15BFB">
      <w:pPr>
        <w:sectPr w:rsidR="00F15BF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117"/>
        <w:gridCol w:w="2688"/>
        <w:gridCol w:w="2687"/>
        <w:gridCol w:w="2687"/>
      </w:tblGrid>
      <w:tr w:rsidR="00F15BFB" w:rsidRPr="001C38DE">
        <w:trPr>
          <w:trHeight w:hRule="exact" w:val="160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Владеть навыками (иметь навыки)  способностью осуществлять поиск, критический анализ и синтез информации,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применять системный подход для решения поставленных задач; навыками работы с операционной системой, с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текстовыми и табличными процессорами, с системами управления базами данных, с информационно-поисковыми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системами в Интернете; навыками работы с лежащими в основе ИТ-решений данными; навыками применения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современных информационно-коммуникационных и интеллектуальных технологий, инструментальных сред,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программных средств, в том числе отечественного производства, для решения задач профессиональной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деятельности.:</w:t>
            </w:r>
          </w:p>
        </w:tc>
      </w:tr>
      <w:tr w:rsidR="00F15BFB">
        <w:trPr>
          <w:trHeight w:hRule="exact" w:val="712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ИД-1.не владеет основными законами математических и естественных научных, а также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общепрофессиональных дисциплин, необходимых для решения типовых  задач в области геодезии и</w:t>
            </w:r>
          </w:p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дистанционного зондирования</w:t>
            </w:r>
          </w:p>
        </w:tc>
      </w:tr>
      <w:tr w:rsidR="00F15BFB" w:rsidRPr="001C38DE">
        <w:trPr>
          <w:trHeight w:hRule="exact" w:val="712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ИД-1.частичновладеет основными законами математических и естественных научных, а также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общепрофессиональных дисциплин, необходимых для решения типовых  задач в области геодезии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дистанционного зондирования</w:t>
            </w:r>
          </w:p>
        </w:tc>
      </w:tr>
      <w:tr w:rsidR="00F15BFB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Уровни сформированности компетенций</w:t>
            </w:r>
          </w:p>
        </w:tc>
      </w:tr>
      <w:tr w:rsidR="00F15BFB">
        <w:trPr>
          <w:trHeight w:hRule="exact" w:val="425"/>
        </w:trPr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компетенция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сформирована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минимальный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</w:tr>
      <w:tr w:rsidR="00F15BFB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Оценки формирования компентенций</w:t>
            </w:r>
          </w:p>
        </w:tc>
      </w:tr>
      <w:tr w:rsidR="00F15BFB">
        <w:trPr>
          <w:trHeight w:hRule="exact" w:val="425"/>
        </w:trPr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«неудовлетворительно» 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«удовлетворительно» 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«хорошо» - уровень 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«отлично» - уровень 4</w:t>
            </w:r>
          </w:p>
        </w:tc>
      </w:tr>
      <w:tr w:rsidR="00F15BFB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</w:tr>
      <w:tr w:rsidR="00F15BFB" w:rsidRPr="001C38DE">
        <w:trPr>
          <w:trHeight w:hRule="exact" w:val="1701"/>
        </w:trPr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в полной мере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 сформирована.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Имеющихся знаний, умений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 навыков недостаточно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решения практических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(профессиональных) задач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Сформированность компетенции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соответствует минимальным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требованиям. Имеющихся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знаний, умений, навыков в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целом достаточно для решения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(профессиональных) задач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Сформированность компетенции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 целом соответствует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требованиям. Имеющихся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знаний, умений, навыков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мотивации в целом достаточно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для решения стандартных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(профессиональных) задач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Сформированность компетенции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полностью соответствует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требованиям. Имеющихся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знаний, умений, навыков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мотивации в полной мере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достаточно для решения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сложных практических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(профессиональных) задач</w:t>
            </w:r>
          </w:p>
        </w:tc>
      </w:tr>
      <w:tr w:rsidR="00F15BFB" w:rsidRPr="001C38DE">
        <w:trPr>
          <w:trHeight w:hRule="exact" w:val="9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before="30"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 И НАЗВАНИЕ КОМПЕТЕНЦИИ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ОПК-9: Способен понимать принципы работы современных информационных технологий и использовать их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решения задач профессиональной деятельности;</w:t>
            </w:r>
          </w:p>
          <w:p w:rsidR="00F15BFB" w:rsidRPr="005F7A06" w:rsidRDefault="00F15BFB">
            <w:pPr>
              <w:spacing w:after="3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F15BFB" w:rsidRPr="001C38DE">
        <w:trPr>
          <w:trHeight w:hRule="exact" w:val="1161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 и понимать  методы поиска, критического анализа и синтеза информации; компьютерные технологии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информационную инфраструктуру в организации; современные средства информационно-коммуникационных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технологий; современное программное обеспечение, базовые системные программные продукты и пакеты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прикладных программ; технические средства реализации информационных процессов; анализ современных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информационных технологий и программных средств при решении задач профессиональной деятельности  :</w:t>
            </w:r>
          </w:p>
        </w:tc>
      </w:tr>
      <w:tr w:rsidR="00F15BFB" w:rsidRPr="001C38DE">
        <w:trPr>
          <w:trHeight w:hRule="exact" w:val="56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 Не знает принципы работы современных информационных технологий.</w:t>
            </w:r>
          </w:p>
        </w:tc>
      </w:tr>
      <w:tr w:rsidR="00F15BFB" w:rsidRPr="001C38DE">
        <w:trPr>
          <w:trHeight w:hRule="exact" w:val="56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 Частично знает принципы работы современных информационных технологий.</w:t>
            </w:r>
          </w:p>
        </w:tc>
      </w:tr>
      <w:tr w:rsidR="00F15BFB" w:rsidRPr="001C38DE">
        <w:trPr>
          <w:trHeight w:hRule="exact" w:val="56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  знает принципы работы современных информационных технологий.</w:t>
            </w:r>
          </w:p>
        </w:tc>
      </w:tr>
      <w:tr w:rsidR="00F15BFB" w:rsidRPr="001C38DE">
        <w:trPr>
          <w:trHeight w:hRule="exact" w:val="138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 делать (действовать)  осуществлять поиск, критический анализ и синтез информации, применять системный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подход для решения поставленных задач; работать со специализированными информационными базами данных;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выбирать и использовать современные информационно-коммуникационные и интеллектуальные технологии,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инструментальные среды, программно-технические платформы и программные средства, в том числе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отечественного производства, для решения профессиональной деятельности; анализировать профессиональные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задачи, выбирать и использовать подходящие ИТ-решения.:</w:t>
            </w:r>
          </w:p>
        </w:tc>
      </w:tr>
      <w:tr w:rsidR="00F15BFB" w:rsidRPr="001C38DE">
        <w:trPr>
          <w:trHeight w:hRule="exact" w:val="56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ИД-1Не умеет использовать современные информационные технологии для решения задач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деятельности.</w:t>
            </w:r>
          </w:p>
        </w:tc>
      </w:tr>
      <w:tr w:rsidR="00F15BFB" w:rsidRPr="001C38DE">
        <w:trPr>
          <w:trHeight w:hRule="exact" w:val="56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ИД-1частично  умеет использовать современные информационные технологии для решения задач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деятельности.</w:t>
            </w:r>
          </w:p>
        </w:tc>
      </w:tr>
      <w:tr w:rsidR="00F15BFB" w:rsidRPr="001C38DE">
        <w:trPr>
          <w:trHeight w:hRule="exact" w:val="56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 умеет использовать современные информационные технологии для решения задач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деятельности.</w:t>
            </w:r>
          </w:p>
        </w:tc>
      </w:tr>
      <w:tr w:rsidR="00F15BFB" w:rsidRPr="001C38DE">
        <w:trPr>
          <w:trHeight w:hRule="exact" w:val="160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 навыками (иметь навыки)  способностью осуществлять поиск, критический анализ и синтез информации,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применять системный подход для решения поставленных задач; навыками работы с операционной системой, с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текстовыми и табличными процессорами, с системами управления базами данных, с информационно-поисковыми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системами в Интернете; навыками работы с лежащими в основе ИТ-решений данными; навыками применения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современных информационно-коммуникационных и интеллектуальных технологий, инструментальных сред,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программных средств, в том числе отечественного производства, для решения задач профессиональной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деятельности.:</w:t>
            </w:r>
          </w:p>
        </w:tc>
      </w:tr>
      <w:tr w:rsidR="00F15BFB" w:rsidRPr="001C38DE">
        <w:trPr>
          <w:trHeight w:hRule="exact" w:val="56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 Не владеет навыками использования современных информационных технологий для решения задач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</w:tbl>
    <w:p w:rsidR="00F15BFB" w:rsidRPr="005F7A06" w:rsidRDefault="005F7A06">
      <w:pPr>
        <w:rPr>
          <w:sz w:val="0"/>
          <w:szCs w:val="0"/>
          <w:lang w:val="ru-RU"/>
        </w:rPr>
      </w:pPr>
      <w:r w:rsidRPr="005F7A06">
        <w:rPr>
          <w:lang w:val="ru-RU"/>
        </w:rPr>
        <w:br w:type="page"/>
      </w:r>
    </w:p>
    <w:p w:rsidR="00F15BFB" w:rsidRPr="005F7A06" w:rsidRDefault="00F15BFB">
      <w:pPr>
        <w:rPr>
          <w:lang w:val="ru-RU"/>
        </w:rPr>
        <w:sectPr w:rsidR="00F15BFB" w:rsidRPr="005F7A0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425"/>
        <w:gridCol w:w="1113"/>
        <w:gridCol w:w="832"/>
        <w:gridCol w:w="723"/>
        <w:gridCol w:w="992"/>
        <w:gridCol w:w="113"/>
        <w:gridCol w:w="605"/>
        <w:gridCol w:w="1144"/>
        <w:gridCol w:w="1014"/>
        <w:gridCol w:w="2642"/>
      </w:tblGrid>
      <w:tr w:rsidR="00F15BFB" w:rsidRPr="001C38DE">
        <w:trPr>
          <w:trHeight w:hRule="exact" w:val="56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Уровень 2</w:t>
            </w:r>
          </w:p>
        </w:tc>
        <w:tc>
          <w:tcPr>
            <w:tcW w:w="92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 Частично владеет навыками использования современных информационных технологий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задач профессиональной деятельности</w:t>
            </w:r>
          </w:p>
        </w:tc>
      </w:tr>
      <w:tr w:rsidR="00F15BFB" w:rsidRPr="001C38DE">
        <w:trPr>
          <w:trHeight w:hRule="exact" w:val="56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2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ИД-1. Владеет навыками использования современных информационных технологий для решения задач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F15BFB">
        <w:trPr>
          <w:trHeight w:hRule="exact" w:val="2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Уровни сформированности компетенций</w:t>
            </w:r>
          </w:p>
        </w:tc>
      </w:tr>
      <w:tr w:rsidR="00F15BFB">
        <w:trPr>
          <w:trHeight w:hRule="exact" w:val="425"/>
        </w:trPr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компетенция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сформирована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минимальный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</w:tr>
      <w:tr w:rsidR="00F15BFB">
        <w:trPr>
          <w:trHeight w:hRule="exact" w:val="2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Оценки формирования компентенций</w:t>
            </w:r>
          </w:p>
        </w:tc>
      </w:tr>
      <w:tr w:rsidR="00F15BFB">
        <w:trPr>
          <w:trHeight w:hRule="exact" w:val="425"/>
        </w:trPr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«неудовлетворительно» 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«удовлетворительно» 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2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«хорошо» - уровень 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«отлично» - уровень 4</w:t>
            </w:r>
          </w:p>
        </w:tc>
      </w:tr>
      <w:tr w:rsidR="00F15BFB">
        <w:trPr>
          <w:trHeight w:hRule="exact" w:val="2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</w:tr>
      <w:tr w:rsidR="00F15BFB" w:rsidRPr="001C38DE">
        <w:trPr>
          <w:trHeight w:hRule="exact" w:val="1701"/>
        </w:trPr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в полной мере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 сформирована.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Имеющихся знаний, умений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 навыков недостаточно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решения практических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(профессиональных) задач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Сформированность компетенции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соответствует минимальным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требованиям. Имеющихся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знаний, умений, навыков в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целом достаточно для решения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(профессиональных) задач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Сформированность компетенции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 целом соответствует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требованиям. Имеющихся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знаний, умений, навыков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мотивации в целом достаточно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для решения стандартных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(профессиональных) задач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Сформированность компетенции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полностью соответствует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требованиям. Имеющихся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знаний, умений, навыков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мотивации в полной мере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достаточно для решения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сложных практических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(профессиональных) задач</w:t>
            </w:r>
          </w:p>
        </w:tc>
      </w:tr>
      <w:tr w:rsidR="00F15BFB" w:rsidRPr="001C38DE">
        <w:trPr>
          <w:trHeight w:hRule="exact" w:val="142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Pr="005F7A06" w:rsidRDefault="00F15BFB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</w:p>
        </w:tc>
      </w:tr>
      <w:tr w:rsidR="00F15BFB">
        <w:trPr>
          <w:trHeight w:hRule="exact" w:val="2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F15BFB" w:rsidRPr="005F7A06">
        <w:trPr>
          <w:trHeight w:hRule="exact" w:val="1559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2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(этапов) и тем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Компетенц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Интеракт.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Примечание (используемые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интерактивные формы,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форма текущего контроля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успеваемости)</w:t>
            </w:r>
          </w:p>
        </w:tc>
      </w:tr>
      <w:tr w:rsidR="00F15BFB">
        <w:trPr>
          <w:trHeight w:hRule="exact" w:val="50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6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 Нормативно-правовое регулирование развития цифровой экономики 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РФ.</w:t>
            </w:r>
          </w:p>
        </w:tc>
      </w:tr>
      <w:tr w:rsidR="00F15BFB">
        <w:trPr>
          <w:trHeight w:hRule="exact" w:val="13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1.1</w:t>
            </w:r>
          </w:p>
        </w:tc>
        <w:tc>
          <w:tcPr>
            <w:tcW w:w="2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Нормативно-правовое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регулирова-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ние развития цифровой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экономики в РФ.</w:t>
            </w:r>
          </w:p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Характеристика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цифровых техно- логий.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Лек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F15BFB">
        <w:trPr>
          <w:trHeight w:hRule="exact" w:val="912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1.2</w:t>
            </w:r>
          </w:p>
        </w:tc>
        <w:tc>
          <w:tcPr>
            <w:tcW w:w="2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Нормативно-правовое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регули- рование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развития цифровой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экономики в РФ.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Лаб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Устный опрос</w:t>
            </w:r>
          </w:p>
        </w:tc>
      </w:tr>
      <w:tr w:rsidR="00F15BFB">
        <w:trPr>
          <w:trHeight w:hRule="exact" w:val="203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1.3</w:t>
            </w:r>
          </w:p>
        </w:tc>
        <w:tc>
          <w:tcPr>
            <w:tcW w:w="2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Различные подходы к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характеристике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цифровой экономики.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Национальная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программа «Цифровая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экономика»: анализ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перспектив развития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цифро- вой экономики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РФ.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Устный опрос</w:t>
            </w:r>
          </w:p>
        </w:tc>
      </w:tr>
      <w:tr w:rsidR="00F15BFB">
        <w:trPr>
          <w:trHeight w:hRule="exact" w:val="158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1.4</w:t>
            </w:r>
          </w:p>
        </w:tc>
        <w:tc>
          <w:tcPr>
            <w:tcW w:w="2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Расчет и анализ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показателей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эффективно- сти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внедрения цифровых тех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 нологий на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предприятии АПК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Лек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F15BFB">
        <w:trPr>
          <w:trHeight w:hRule="exact" w:val="158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1.5</w:t>
            </w:r>
          </w:p>
        </w:tc>
        <w:tc>
          <w:tcPr>
            <w:tcW w:w="2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Расчет и анализ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показателей социальной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функциональной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внедрения цифровых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технологий на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предприятии АПК.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Лаб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F15BFB">
        <w:trPr>
          <w:trHeight w:hRule="exact" w:val="50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96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 Использование цифровых технологий для решения профессиональных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задач</w:t>
            </w:r>
          </w:p>
        </w:tc>
      </w:tr>
    </w:tbl>
    <w:p w:rsidR="00F15BFB" w:rsidRDefault="005F7A06">
      <w:pPr>
        <w:rPr>
          <w:sz w:val="0"/>
          <w:szCs w:val="0"/>
        </w:rPr>
      </w:pPr>
      <w:r>
        <w:br w:type="page"/>
      </w:r>
    </w:p>
    <w:p w:rsidR="00F15BFB" w:rsidRDefault="00F15BFB">
      <w:pPr>
        <w:sectPr w:rsidR="00F15BF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78"/>
        <w:gridCol w:w="2411"/>
        <w:gridCol w:w="717"/>
        <w:gridCol w:w="989"/>
        <w:gridCol w:w="714"/>
        <w:gridCol w:w="1124"/>
        <w:gridCol w:w="989"/>
        <w:gridCol w:w="2676"/>
      </w:tblGrid>
      <w:tr w:rsidR="00F15BFB">
        <w:trPr>
          <w:trHeight w:hRule="exact" w:val="113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2.1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цифровых технологий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ре- шения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за-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дач.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Лек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Лекция-визуализация</w:t>
            </w:r>
          </w:p>
        </w:tc>
      </w:tr>
      <w:tr w:rsidR="00F15BFB">
        <w:trPr>
          <w:trHeight w:hRule="exact" w:val="225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Практическое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применение цифровых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информационно-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коммуникационных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технологий для решения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профессиональ- 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задач в АПК: создание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электронного паспорта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поля и анализ его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характеристик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Лаб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Кейс-задания</w:t>
            </w:r>
          </w:p>
        </w:tc>
      </w:tr>
      <w:tr w:rsidR="00F15BFB">
        <w:trPr>
          <w:trHeight w:hRule="exact" w:val="158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Практическое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применение цифровых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информационно-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коммуникационных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техноло- гий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решения профессио-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нальных задач в АПК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Лаб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F15BFB">
        <w:trPr>
          <w:trHeight w:hRule="exact" w:val="158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2.4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Мировой опыт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нормативно-правового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регулиро- вания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цифровизации.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Цифровое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государственное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управление.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Тест</w:t>
            </w:r>
          </w:p>
        </w:tc>
      </w:tr>
      <w:tr w:rsidR="00F15BFB" w:rsidRPr="001C38DE">
        <w:trPr>
          <w:trHeight w:hRule="exact" w:val="42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 Перспективы цифровой трансформации АПК.</w:t>
            </w:r>
          </w:p>
        </w:tc>
      </w:tr>
      <w:tr w:rsidR="00F15BFB">
        <w:trPr>
          <w:trHeight w:hRule="exact" w:val="912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Применение цифровых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технологий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производства продукции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рас- тениеводства.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Лек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F15BFB">
        <w:trPr>
          <w:trHeight w:hRule="exact" w:val="113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опера- тивный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мониторинг и анализ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состояния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растениеводческой</w:t>
            </w:r>
          </w:p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отрасли с/х предприятий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Лаб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Проверка заданий</w:t>
            </w:r>
          </w:p>
        </w:tc>
      </w:tr>
      <w:tr w:rsidR="00F15BFB">
        <w:trPr>
          <w:trHeight w:hRule="exact" w:val="688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Эффективность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цифровой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трансформации АПК.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Лек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Устный опрос</w:t>
            </w:r>
          </w:p>
        </w:tc>
      </w:tr>
      <w:tr w:rsidR="00F15BFB">
        <w:trPr>
          <w:trHeight w:hRule="exact" w:val="158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3.4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Расчет и анализ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показателей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внедрения цифровых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технологий на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предприятии АПК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тест</w:t>
            </w:r>
          </w:p>
        </w:tc>
      </w:tr>
      <w:tr w:rsidR="00F15BFB">
        <w:trPr>
          <w:trHeight w:hRule="exact" w:val="2482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3.5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Преимущества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недостатки внедрения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цифровых технологий в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растениеводческой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отрасли россий- ских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предприятий.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Преимущества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недостатки внедрения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цифровых технологий в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растениевод- ческой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отрасли за рубежом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опрос</w:t>
            </w:r>
          </w:p>
        </w:tc>
      </w:tr>
      <w:tr w:rsidR="00F15BFB">
        <w:trPr>
          <w:trHeight w:hRule="exact" w:val="142"/>
        </w:trPr>
        <w:tc>
          <w:tcPr>
            <w:tcW w:w="851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1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 w:rsidRPr="001C38DE">
        <w:trPr>
          <w:trHeight w:hRule="exact" w:val="48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ПЕРЕЧЕНЬ УЧЕБНОЙ ЛИТЕРАТУРЫ И РЕСУРСОВ СЕТИ "ИНТЕРНЕТ", НЕОБХОДИМЫХ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ПРОВЕДЕНИЯ ДИСЦИПЛИНЫ (МОДУЛЯ)</w:t>
            </w:r>
          </w:p>
        </w:tc>
      </w:tr>
      <w:tr w:rsidR="00F15BFB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 УЧЕБНОЙ ЛИТЕРАТУРЫ</w:t>
            </w:r>
          </w:p>
        </w:tc>
      </w:tr>
      <w:tr w:rsidR="00F15BFB">
        <w:trPr>
          <w:trHeight w:hRule="exact" w:val="2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F15BFB" w:rsidRPr="001C38DE">
        <w:trPr>
          <w:trHeight w:hRule="exact" w:val="28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993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Федотова Е.Л. Информатика [Электронный ресурс]:Учебное пособие. - Москва: ООО "Научно-издательский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центр ИНФРА-М", 2024. - 453 – Режим доступа: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znanium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document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=448412</w:t>
            </w:r>
          </w:p>
        </w:tc>
      </w:tr>
      <w:tr w:rsidR="00F15BFB" w:rsidRPr="001C38DE">
        <w:trPr>
          <w:trHeight w:hRule="exact" w:val="180"/>
        </w:trPr>
        <w:tc>
          <w:tcPr>
            <w:tcW w:w="851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</w:tbl>
    <w:p w:rsidR="00F15BFB" w:rsidRPr="005F7A06" w:rsidRDefault="005F7A06">
      <w:pPr>
        <w:rPr>
          <w:sz w:val="0"/>
          <w:szCs w:val="0"/>
          <w:lang w:val="ru-RU"/>
        </w:rPr>
      </w:pPr>
      <w:r w:rsidRPr="005F7A06">
        <w:rPr>
          <w:lang w:val="ru-RU"/>
        </w:rPr>
        <w:br w:type="page"/>
      </w:r>
    </w:p>
    <w:p w:rsidR="00F15BFB" w:rsidRPr="005F7A06" w:rsidRDefault="00F15BFB">
      <w:pPr>
        <w:rPr>
          <w:lang w:val="ru-RU"/>
        </w:rPr>
        <w:sectPr w:rsidR="00F15BFB" w:rsidRPr="005F7A0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119"/>
        <w:gridCol w:w="2690"/>
        <w:gridCol w:w="3111"/>
        <w:gridCol w:w="2969"/>
      </w:tblGrid>
      <w:tr w:rsidR="00F15BFB" w:rsidRPr="001C38DE">
        <w:trPr>
          <w:trHeight w:hRule="exact" w:val="28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Л1.2</w:t>
            </w:r>
          </w:p>
        </w:tc>
        <w:tc>
          <w:tcPr>
            <w:tcW w:w="99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Орлова И. В. Информатика. Практические задания [Электронный ресурс]:учебное пособие для вузов. - Санкт-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Петербург: Лань, 2024. - 140 – Режим доступа: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/358664</w:t>
            </w:r>
          </w:p>
        </w:tc>
      </w:tr>
      <w:tr w:rsidR="00F15BFB" w:rsidRPr="001C38DE">
        <w:trPr>
          <w:trHeight w:hRule="exact" w:val="180"/>
        </w:trPr>
        <w:tc>
          <w:tcPr>
            <w:tcW w:w="851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F15BFB" w:rsidRPr="001C38DE">
        <w:trPr>
          <w:trHeight w:hRule="exact" w:val="28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99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Безручко В.Т. Компьютерный практикум по курсу "Информатика" [Электронный ресурс]:Учебное пособие. -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"ФОРУМ", 2022. - 368 – Режим доступа: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znanium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document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=414234</w:t>
            </w:r>
          </w:p>
        </w:tc>
      </w:tr>
      <w:tr w:rsidR="00F15BFB" w:rsidRPr="001C38DE">
        <w:trPr>
          <w:trHeight w:hRule="exact" w:val="404"/>
        </w:trPr>
        <w:tc>
          <w:tcPr>
            <w:tcW w:w="851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RPr="001C38DE">
        <w:trPr>
          <w:trHeight w:hRule="exact" w:val="28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99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Гвоздева В.А. Информатика, автоматизированные информационные технологии и системы [Электронный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ресурс]:Учебник. - Москва: Издательский Дом "ФОРУМ", 2025. - 542 – Режим доступа: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znanium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document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=451818</w:t>
            </w:r>
          </w:p>
        </w:tc>
      </w:tr>
      <w:tr w:rsidR="00F15BFB" w:rsidRPr="001C38DE">
        <w:trPr>
          <w:trHeight w:hRule="exact" w:val="404"/>
        </w:trPr>
        <w:tc>
          <w:tcPr>
            <w:tcW w:w="851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RPr="001C38DE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УЧЕБНОГО ПРОЦЕССА ПО ДИСЦИПЛИНЕ (МОДУЛЮ)</w:t>
            </w:r>
          </w:p>
        </w:tc>
      </w:tr>
      <w:tr w:rsidR="00F15BFB">
        <w:trPr>
          <w:trHeight w:hRule="exact" w:val="850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Номер аудитории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Оборудование и ПО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Адрес</w:t>
            </w:r>
          </w:p>
        </w:tc>
      </w:tr>
      <w:tr w:rsidR="00F15BFB">
        <w:trPr>
          <w:trHeight w:hRule="exact" w:val="4076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занятий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лекционного типа (340)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162 посадочных места, рабочее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место преподавателя, оснащенные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 мебелью, персональный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 с возможностью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подключения к сети Интернет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доступом в ЭИОС, видеостена,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выдвижные мониторы,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видеокамера, радиосистема,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расходные материалы.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Лицензионное ПО: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Kaspersky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Endpoint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Security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Vista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Business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Russian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Upgrade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Academic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OPEN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No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Level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OfficeProPlus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2016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RUS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OLP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Acdmc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.; справочно -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 система «Консультант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плюс».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670024, Республика Бурятия, г.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Улан-Удэ, ул.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Пушкина, д.№8 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Учебный корпус</w:t>
            </w:r>
          </w:p>
        </w:tc>
      </w:tr>
      <w:tr w:rsidR="00F15BFB" w:rsidRPr="001C38DE">
        <w:trPr>
          <w:trHeight w:hRule="exact" w:val="6766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занятий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семинарского типа, курсового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 (выполнения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курсовых работ), групповых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консультаций, текущего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 и промежуточной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 (536)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15 посадочных мест, рабочее место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преподавателя, оснащенные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 мебелью, ПК с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подключением к сети Интернет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доступом в ЭИОС - 10 шт., стенды,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доска магнитная офисная.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Лицензионное ПО: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Kaspersky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Endpoint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Security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бизнеса,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OfficeStd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2016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OLP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Acdmc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Microsoft OfficeProPlus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2016 RUS OLP NL Acdmc.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Microsoft Windows Vista Business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Russian Upgrade Academic OPEN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No Level, 1С:Предприятие 8. 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РМ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проектами ПРОФ.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поставка. Свободно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распространяемое ПО: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LibreOffice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Векторный редактор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Inkscape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Графический редактор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Gimp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Blender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программирования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Python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Язык статистической обработки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Anaconda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3(64-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GPSS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World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Student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СУБД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MySql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Программа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Ramus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Educational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для моделирования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StarUML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Виртуальная машина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VirtualBox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670024, Республика Бурятия, г.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Улан-Удэ, ул. Пушкина, д. №8 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Библиотечно-информационный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корпус</w:t>
            </w:r>
          </w:p>
        </w:tc>
      </w:tr>
      <w:tr w:rsidR="00F15BFB" w:rsidRPr="001C38DE">
        <w:trPr>
          <w:trHeight w:hRule="exact" w:val="1608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занятий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семинарского типа, курсового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 (выполнения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курсовых работ), групповых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консультаций, текущего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15 посадочных мест, рабочее место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преподавателя, оснащенные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 мебелью, ПК с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подключением к сети Интернет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доступом в ЭИОС (наушник, веб-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камера)   - 16 шт., проектор,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рулонный настенный экран, доска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670024, Республика Бурятия, г.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Улан-Удэ, ул. Пушкина, д. №8 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Библиотечно-информационный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корпус</w:t>
            </w:r>
          </w:p>
        </w:tc>
      </w:tr>
    </w:tbl>
    <w:p w:rsidR="00F15BFB" w:rsidRPr="005F7A06" w:rsidRDefault="005F7A06">
      <w:pPr>
        <w:rPr>
          <w:sz w:val="0"/>
          <w:szCs w:val="0"/>
          <w:lang w:val="ru-RU"/>
        </w:rPr>
      </w:pPr>
      <w:r w:rsidRPr="005F7A06">
        <w:rPr>
          <w:lang w:val="ru-RU"/>
        </w:rPr>
        <w:br w:type="page"/>
      </w:r>
    </w:p>
    <w:p w:rsidR="00F15BFB" w:rsidRPr="005F7A06" w:rsidRDefault="00F15BFB">
      <w:pPr>
        <w:rPr>
          <w:lang w:val="ru-RU"/>
        </w:rPr>
        <w:sectPr w:rsidR="00F15BFB" w:rsidRPr="005F7A0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691"/>
        <w:gridCol w:w="3114"/>
        <w:gridCol w:w="2971"/>
      </w:tblGrid>
      <w:tr w:rsidR="00F15BFB">
        <w:trPr>
          <w:trHeight w:hRule="exact" w:val="564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контроля и промежуточной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аттестации (448)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настенная 3-элементная, стенды.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Лицензионное ПО: Astra Linux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Special Edition вариант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лицензирования «Орел», Kaspersky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Endpoint Security для бизнеса,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Microsoft OfficeStd 2016 RUS OLP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NL Acdmc. Microsoft OfficeProPlus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2016 RUS OLP NL Acdmc.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Microsoft Windows Vista Business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Russian Upgrade Academic OPEN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No Level, 3SL Cradle,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Геоинформационная система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Панорама х64. Свободно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распространяемое ПО: LibreOffice,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Векторный редактор Inkscape,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Графический редактор Gimp, Язык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программирования Python, Язык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статистической обработки данных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R, Системы программирования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Anaconda3(64-bit), GPSS World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Student, Программа для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моделирования Ramus Educational,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Программа для моделирования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StarUML, Виртуальная машина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VirtualBox.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</w:p>
        </w:tc>
      </w:tr>
      <w:tr w:rsidR="00F15BFB" w:rsidRPr="001C38DE">
        <w:trPr>
          <w:trHeight w:hRule="exact" w:val="67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Помещение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 работы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обучающихся, курсового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 выполнения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курсовых работ (452)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15 посадочных мест, рабочее место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преподавателя, оснащенные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 мебелью, ПК с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подключением к сети Интернет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доступом в ЭИОС– 10 шт., стенды,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доска магнитная офисная.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Лицензионное ПО: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Astra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Special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Edition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вариант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лицензирования «Орел»,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Kaspersky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Endpoint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Security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бизнеса,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OfficeStd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2016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OLP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Acdmc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OfficeProPlus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OLP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Acdmc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Vista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Business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Russian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Upgrade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Academic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OPEN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No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Level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Свободно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распространяемое ПО: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LibreOffice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Векторный редактор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Inkscape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Графический редактор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Gimp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Blender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3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программирования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Python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Язык статистической обработки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Anaconda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3(64-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GPSS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World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Student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СУБД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MySql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Программа для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Ramus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Educational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для моделирования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StarUML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Виртуальная машина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VirtualBox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. 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670024, Республика Бурятия, г.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Улан-Удэ, ул. Пушкина, д. №8 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Библиотечно-информационный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корпус</w:t>
            </w:r>
          </w:p>
        </w:tc>
      </w:tr>
    </w:tbl>
    <w:p w:rsidR="00F15BFB" w:rsidRPr="005F7A06" w:rsidRDefault="005F7A06">
      <w:pPr>
        <w:rPr>
          <w:sz w:val="0"/>
          <w:szCs w:val="0"/>
          <w:lang w:val="ru-RU"/>
        </w:rPr>
      </w:pPr>
      <w:r w:rsidRPr="005F7A06">
        <w:rPr>
          <w:lang w:val="ru-RU"/>
        </w:rPr>
        <w:br w:type="page"/>
      </w:r>
    </w:p>
    <w:p w:rsidR="00F15BFB" w:rsidRPr="005F7A06" w:rsidRDefault="00F15BFB">
      <w:pPr>
        <w:rPr>
          <w:lang w:val="ru-RU"/>
        </w:rPr>
        <w:sectPr w:rsidR="00F15BFB" w:rsidRPr="005F7A0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2676"/>
        <w:gridCol w:w="844"/>
        <w:gridCol w:w="143"/>
        <w:gridCol w:w="295"/>
        <w:gridCol w:w="3400"/>
      </w:tblGrid>
      <w:tr w:rsidR="00F15BFB" w:rsidRPr="001C38DE">
        <w:trPr>
          <w:trHeight w:hRule="exact" w:val="42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lastRenderedPageBreak/>
              <w:t>ПЕРЕЧЕНЬ РЕСУРСОВ ИНФОРМАЦИОННО-ТЕЛЕКОММУНИКАЦИОННОЙ СЕТИ ИНТЕРНЕТ И ЛОКАЛЬНЫХ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СЕТЕЙ АКАДЕМИИ, НЕОБХОДИММЫХ ДЛЯ ОСВОЕНИЯ ДИСЦИПЛИНЫ (МОДУЛЯ)</w:t>
            </w:r>
          </w:p>
        </w:tc>
      </w:tr>
      <w:tr w:rsidR="00F15BFB" w:rsidRPr="001C38DE">
        <w:trPr>
          <w:trHeight w:hRule="exact" w:val="56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Удаленные электронные сетевые учебные ресурсы временного доступа, сформированные на основании прямых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договоров с правообладателями (электронно-библиотечные системы - ЭБС)</w:t>
            </w:r>
          </w:p>
        </w:tc>
      </w:tr>
      <w:tr w:rsidR="00F15BFB">
        <w:trPr>
          <w:trHeight w:hRule="exact" w:val="284"/>
        </w:trPr>
        <w:tc>
          <w:tcPr>
            <w:tcW w:w="7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Доступ</w:t>
            </w:r>
          </w:p>
        </w:tc>
      </w:tr>
      <w:tr w:rsidR="00F15BFB">
        <w:trPr>
          <w:trHeight w:hRule="exact" w:val="284"/>
        </w:trPr>
        <w:tc>
          <w:tcPr>
            <w:tcW w:w="7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F15BFB">
        <w:trPr>
          <w:trHeight w:hRule="exact" w:val="283"/>
        </w:trPr>
        <w:tc>
          <w:tcPr>
            <w:tcW w:w="7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Электронно-библиотечная система Издательства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Znanium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http://znanium.ru/</w:t>
            </w:r>
          </w:p>
        </w:tc>
      </w:tr>
      <w:tr w:rsidR="00F15BFB">
        <w:trPr>
          <w:trHeight w:hRule="exact" w:val="284"/>
        </w:trPr>
        <w:tc>
          <w:tcPr>
            <w:tcW w:w="7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Электронно-библиотечная система Издательства «Лань»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http://e.lanbook.com/</w:t>
            </w:r>
          </w:p>
        </w:tc>
      </w:tr>
      <w:tr w:rsidR="00F15BFB">
        <w:trPr>
          <w:trHeight w:hRule="exact" w:val="142"/>
        </w:trPr>
        <w:tc>
          <w:tcPr>
            <w:tcW w:w="340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>
        <w:trPr>
          <w:trHeight w:hRule="exact" w:val="283"/>
        </w:trPr>
        <w:tc>
          <w:tcPr>
            <w:tcW w:w="7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Электронно-библиотечная система Издательства «Юрайт»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http://urait.ru/</w:t>
            </w:r>
          </w:p>
        </w:tc>
      </w:tr>
      <w:tr w:rsidR="00F15BFB" w:rsidRPr="001C38DE">
        <w:trPr>
          <w:trHeight w:hRule="exact" w:val="56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Электронные сетевые ресурсы открытого доступа (профессиональные базы данных, массовые открытые онлайн-курсы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 пр.):</w:t>
            </w:r>
          </w:p>
        </w:tc>
      </w:tr>
      <w:tr w:rsidR="00F15BFB">
        <w:trPr>
          <w:trHeight w:hRule="exact" w:val="283"/>
        </w:trPr>
        <w:tc>
          <w:tcPr>
            <w:tcW w:w="7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F15BFB">
        <w:trPr>
          <w:trHeight w:hRule="exact" w:val="425"/>
        </w:trPr>
        <w:tc>
          <w:tcPr>
            <w:tcW w:w="7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Платформа «Открытое образование» (онлайн-курсы по базовым дисциплинам,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изучаемым в российских университетах)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https://openedu.ru/course/</w:t>
            </w:r>
          </w:p>
        </w:tc>
      </w:tr>
      <w:tr w:rsidR="00F15BFB">
        <w:trPr>
          <w:trHeight w:hRule="exact" w:val="283"/>
        </w:trPr>
        <w:tc>
          <w:tcPr>
            <w:tcW w:w="7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Профессиональные базы данных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http://e.lanbook.com/</w:t>
            </w:r>
          </w:p>
        </w:tc>
      </w:tr>
      <w:tr w:rsidR="00F15BFB" w:rsidRPr="001C38DE">
        <w:trPr>
          <w:trHeight w:hRule="exact" w:val="56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Электронные учебные и учебно-методические ресурсы, подготовленные в академии:</w:t>
            </w:r>
          </w:p>
        </w:tc>
      </w:tr>
      <w:tr w:rsidR="00F15BFB" w:rsidRPr="001C38DE">
        <w:trPr>
          <w:trHeight w:hRule="exact" w:val="659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Информатика и основы биологической статистики : методические указания для обучающихся по направлению подготовки 36.03.01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"Ветеринарно-санитарная экспертиза", специальности 36.05.01 "Ветеринария" / М-во сел. хоз-ва РФ, Бурятская ГСХА им. В.Р.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Филиппова ; сост.: Д. Г. Балбарова [и др.]. - Улан-Удэ : ФГБОУ ВО БГСХА, 2020. - 65 с.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bgsha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=3973</w:t>
            </w:r>
          </w:p>
        </w:tc>
      </w:tr>
      <w:tr w:rsidR="00F15BFB" w:rsidRPr="001C38DE">
        <w:trPr>
          <w:trHeight w:hRule="exact" w:val="709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ИНФОРМАЦИОННЫЕ ТЕХНОЛОГИИ, ИСПОЛЬЗУЕМЫЕ ПРИ ОСУЩЕСТВЛЕНИИ ОБРАЗОВАТЕЛЬНОГО ПРОЦЕССА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 ДИСЦИПЛИНЕ (МОДУЛЮ), ВКЛЮЧАЯ ПЕРЕЧЕНЬ ПРОГРАММНОГО ОБСПЕЧЕНИЯ И ИНФОРМАЦИОННЫХ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СПРАВОЧНЫХ СИСТЕМ</w:t>
            </w:r>
          </w:p>
        </w:tc>
      </w:tr>
      <w:tr w:rsidR="00F15BFB" w:rsidRPr="001C38DE">
        <w:trPr>
          <w:trHeight w:hRule="exact" w:val="2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Программные продукты, необходимые для освоения учебной дисциплины</w:t>
            </w:r>
          </w:p>
        </w:tc>
      </w:tr>
      <w:tr w:rsidR="00F15BFB" w:rsidRPr="001C38DE">
        <w:trPr>
          <w:trHeight w:hRule="exact" w:val="425"/>
        </w:trPr>
        <w:tc>
          <w:tcPr>
            <w:tcW w:w="6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программного продукты (ПП)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Виды учебных занятий и работ, в которых используется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данный продукт</w:t>
            </w:r>
          </w:p>
        </w:tc>
      </w:tr>
      <w:tr w:rsidR="00F15BFB" w:rsidRPr="001C38DE">
        <w:trPr>
          <w:trHeight w:hRule="exact" w:val="1279"/>
        </w:trPr>
        <w:tc>
          <w:tcPr>
            <w:tcW w:w="6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Microsoft OfficeStd 2016 RUS OLP NL Acdmc. 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Договор № ПП-61/2015 г. 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поставке программных продуктов от 9 декабря 2015 года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Microsoft OfficeProPlus 2016 RUS OLP NL Acdmc. 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Договор № ПП-61/2015 г.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 поставке программных продуктов от 9 декабря 2015 года</w:t>
            </w:r>
          </w:p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Microsoft Windows Vista Business Russian Upgrade Academic OPEN No Level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Государственный контракт № 25 от 1 апреля 2008 года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Занятия семинарского типа, самостоятельная работа</w:t>
            </w:r>
          </w:p>
        </w:tc>
      </w:tr>
      <w:tr w:rsidR="00F15BFB" w:rsidRPr="001C38DE">
        <w:trPr>
          <w:trHeight w:hRule="exact" w:val="28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Информационные справочные системы, необходимые для реализации учебного процесса</w:t>
            </w:r>
          </w:p>
        </w:tc>
      </w:tr>
      <w:tr w:rsidR="00F15BFB" w:rsidRPr="001C38DE">
        <w:trPr>
          <w:trHeight w:hRule="exact" w:val="425"/>
        </w:trPr>
        <w:tc>
          <w:tcPr>
            <w:tcW w:w="69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Информационно-правовой портал «Гарант»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 локальной сети академии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garant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</w:tc>
      </w:tr>
      <w:tr w:rsidR="00F15BFB">
        <w:trPr>
          <w:trHeight w:hRule="exact" w:val="425"/>
        </w:trPr>
        <w:tc>
          <w:tcPr>
            <w:tcW w:w="6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Справочно-поисковая система «Консультант Плюс»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http://www.consultant.ru/</w:t>
            </w:r>
          </w:p>
        </w:tc>
      </w:tr>
      <w:tr w:rsidR="00F15BFB">
        <w:trPr>
          <w:trHeight w:hRule="exact" w:val="28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Информационно-образовательные системы (ЭИОС)</w:t>
            </w:r>
          </w:p>
        </w:tc>
      </w:tr>
      <w:tr w:rsidR="00F15BFB" w:rsidRPr="001C38DE">
        <w:trPr>
          <w:trHeight w:hRule="exact" w:val="42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ЭИОС и доступ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Доступ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Виды учебных занятий и работ, в которых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используется данная система</w:t>
            </w:r>
          </w:p>
        </w:tc>
      </w:tr>
      <w:tr w:rsidR="00F15BFB">
        <w:trPr>
          <w:trHeight w:hRule="exact" w:val="28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F15BFB" w:rsidRPr="001C38DE">
        <w:trPr>
          <w:trHeight w:hRule="exact" w:val="42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Официальный сайт академии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http://bgsha.ru/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Занятия лекционного типа, семинарского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типа, самостоятельная работа</w:t>
            </w:r>
          </w:p>
        </w:tc>
      </w:tr>
      <w:tr w:rsidR="00F15BFB" w:rsidRPr="005F7A06">
        <w:trPr>
          <w:trHeight w:hRule="exact" w:val="42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Личный кабинет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http://lk.bgsha.ru/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Занятия лекционного типа, семинарского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типа, самостоятельная работа</w:t>
            </w:r>
          </w:p>
        </w:tc>
      </w:tr>
      <w:tr w:rsidR="00F15BFB">
        <w:trPr>
          <w:trHeight w:hRule="exact" w:val="42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 Деканат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локальной сети академии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15BFB" w:rsidRPr="005F7A06">
        <w:trPr>
          <w:trHeight w:hRule="exact" w:val="42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Корпоративный портал академии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http:/portal.bgsha.ru/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Занятия лекционного типа, семинарского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типа, самостоятельная работа</w:t>
            </w:r>
          </w:p>
        </w:tc>
      </w:tr>
      <w:tr w:rsidR="00F15BFB">
        <w:trPr>
          <w:trHeight w:hRule="exact" w:val="42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 «Планы»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локальной сети академии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15BFB">
        <w:trPr>
          <w:trHeight w:hRule="exact" w:val="42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Портфолио обучающегося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http://lk.bgsha.ru/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</w:tr>
      <w:tr w:rsidR="00F15BFB" w:rsidRPr="005F7A06">
        <w:trPr>
          <w:trHeight w:hRule="exact" w:val="42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Сайт научной библиотеки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http:/elib.bgsha.ru/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Занятия лекционного типа, семинарского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типа, самостоятельная работа</w:t>
            </w:r>
          </w:p>
        </w:tc>
      </w:tr>
      <w:tr w:rsidR="00F15BFB" w:rsidRPr="005F7A06">
        <w:trPr>
          <w:trHeight w:hRule="exact" w:val="42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Электронная библиотека БГСХА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http:/elib.bgsha.ru/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Занятия лекционного типа, семинарского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типа, самостоятельная работа</w:t>
            </w:r>
          </w:p>
        </w:tc>
      </w:tr>
      <w:tr w:rsidR="00F15BFB" w:rsidRPr="005F7A06">
        <w:trPr>
          <w:trHeight w:hRule="exact" w:val="28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КАДРОВОЕ ОБЕСПЕЧЕНИЕ УЧЕБНОГО ПРОЦЕССА ПО ДИСЦИПЛИНЕ (МОДУЛЯ)</w:t>
            </w:r>
          </w:p>
        </w:tc>
      </w:tr>
      <w:tr w:rsidR="00F15BFB">
        <w:trPr>
          <w:trHeight w:hRule="exact" w:val="709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 преподавателя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Уровень образования. Специальность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квалификация в соответствии с дипломом.</w:t>
            </w:r>
            <w:r w:rsidRPr="005F7A06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Ученая степень, ученое звание</w:t>
            </w:r>
          </w:p>
        </w:tc>
      </w:tr>
      <w:tr w:rsidR="00F15BFB">
        <w:trPr>
          <w:trHeight w:hRule="exact" w:val="28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F15BFB">
        <w:trPr>
          <w:trHeight w:hRule="exact" w:val="283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Шалбаева Радмила Геннадьена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F15BFB" w:rsidRPr="005F7A06">
        <w:trPr>
          <w:trHeight w:hRule="exact" w:val="56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ОБЕСПЕЧЕНИЕ УЧЕБНОГО ПРОЦЕССА ПО ДИСЦИПЛИНЕ (МОДУЛЮ) ДЛЯ ИНВАЛИДОВ И ЛИЦ С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ОГРАНИЧЕННЫМИМ ВОЗМОЖНОСТЯМИ ЗДОРОВЬЯ</w:t>
            </w:r>
          </w:p>
        </w:tc>
      </w:tr>
    </w:tbl>
    <w:p w:rsidR="00F15BFB" w:rsidRPr="005F7A06" w:rsidRDefault="005F7A06">
      <w:pPr>
        <w:rPr>
          <w:sz w:val="0"/>
          <w:szCs w:val="0"/>
          <w:lang w:val="ru-RU"/>
        </w:rPr>
      </w:pPr>
      <w:r w:rsidRPr="005F7A06">
        <w:rPr>
          <w:lang w:val="ru-RU"/>
        </w:rPr>
        <w:br w:type="page"/>
      </w:r>
    </w:p>
    <w:p w:rsidR="00F15BFB" w:rsidRPr="005F7A06" w:rsidRDefault="00F15BFB">
      <w:pPr>
        <w:rPr>
          <w:lang w:val="ru-RU"/>
        </w:rPr>
        <w:sectPr w:rsidR="00F15BFB" w:rsidRPr="005F7A0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7630"/>
      </w:tblGrid>
      <w:tr w:rsidR="00F15BFB" w:rsidRPr="001C38DE" w:rsidTr="005F7A06">
        <w:trPr>
          <w:trHeight w:hRule="exact" w:val="7513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Организационно-педагогическое, психолого-педагогическое сопровождение обучающихся инвалидов и лиц с ограниченными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возможностями здоровья осуществляется на основании соответствующей рекомендации в заключении психолого-медико-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педагогической комиссии или индивидуальной программе реабилитации инвалида. Академия, по заявлению обучающегося, создает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специальные условия для получения высшего образования инвалидами и лицам с ограниченными возможностями здоровья: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использование специализированных (адаптированных) рабочих программ дисциплин (модулей) и методов обучения и воспитания,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включая наличие альтернативной версии официального сайта организации в сети «Интернет» для слабовидящих;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использование специальных учебников, учебных пособий и других учебно-методических материалов, включая альтернативные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форматы печатных материалов (крупный шрифт или аудиофайлы);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использование специальных технических средств обучения (мультимедийное оборудование, оргтехника и иные средства)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коллективного и индивидуального пользования, включая установку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мониторов с возможностью трансляции субтитров, обеспечение надлежащими звуковыми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воспроизведениями информации;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предоставление услуг ассистента (при необходимости), оказывающего обучающимся необходимую техническую помощь или услуги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сурдопереводчиков / тифлосурдопереводчиков;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проведение групповых и индивидуальных коррекционных занятий для разъяснения отдельных вопросов изучаемой дисциплины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(модуля);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проведение процедуры оценивания результатов обучения возможно с учетом особенностей нозологий (устно, письменно на бумаге,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письменно на компьютере, в форме тестирования и т.п.) при использовании доступной формы предоставления заданий оценочных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средств и ответов на задания (в печатной форме увеличенным шрифтом, в форме аудиозаписи, в форме электронного документа,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задания зачитываются ассистентом, задания предоставляются с использованием сурдоперевода) с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использованием дополнительного времени для подготовки ответа;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обеспечение беспрепятственного доступа обучающимся в учебные помещения, туалетные и другие помещения организации, а также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пребывания в указанных помещениях (наличие пандусов, поручней, расширенных дверных проемов и других приспособлений);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обеспечение сочетания онлайн и офлайн технологий, а также индивидуальных и коллективных форм работы в учебном процессе,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осуществляемом с использованием дистанционных образовательных технологий;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и другие условия, без которых невозможно или затруднено освоение ОПОП ВО.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 целях реализации ОПОП ВО в академии оборудована безбарьерная среда, учитывающая потребности лиц с нарушением зрения, с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нарушениями слуха, с нарушениями опорно-двигательного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аппарата. Территория соответствует условиям беспрепятственного, безопасного и удобного передвижения инвалидов и лиц с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ограниченными возможностями здоровья. Вход в учебный корпус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оборудован пандусами, стекла входных дверей обозначены специальными знаками для слабовидящих, используется система Брайля.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Сотрудники охраны знают порядок действий при прибытии в академию лица с ограниченными возможностями. В академии создана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толерантная социокультурная среда, осуществляется необходимое сопровождение образовательного процесса,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 необходимости предоставляется волонтерская помощь обучающимся инвалидам и лицам с ограниченными возможностями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здоровья.</w:t>
            </w:r>
          </w:p>
        </w:tc>
      </w:tr>
      <w:tr w:rsidR="00F15BFB" w:rsidRPr="001C38DE" w:rsidTr="005F7A06">
        <w:trPr>
          <w:trHeight w:hRule="exact" w:val="1276"/>
        </w:trPr>
        <w:tc>
          <w:tcPr>
            <w:tcW w:w="313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Tr="005F7A06">
        <w:trPr>
          <w:trHeight w:hRule="exact" w:val="284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ВВЕДЕНИЕ</w:t>
            </w:r>
          </w:p>
        </w:tc>
      </w:tr>
      <w:tr w:rsidR="00F15BFB" w:rsidRPr="005F7A06" w:rsidTr="005F7A06">
        <w:trPr>
          <w:trHeight w:hRule="exact" w:val="2706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1. Оценочные материалы по дисциплине (модулю) являются обязательным обособленным приложением к Рабочей программе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дисциплины (модуля) и представлены в виде оценочных средств.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2. Оценочные материалы является составной частью нормативно-методического обеспечения системы оценки качества освоения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обучающимися указанной дисциплины (модуля).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3. При помощи оценочных материалов осуществляется контроль и управление процессом формирования обучающимися компетенций,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 числа предусмотренных ФГОС ВО в качестве результатов освоения дисциплины (модуля).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4. Оценочные материалы по дисциплине (модулю) включают в себя: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оценочные средства, применяемые при промежуточной аттестации по итогам изучения дисциплины (модуля).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оценочные средства, применяемые в рамках индивидуализации выполнения, контроля фиксированных видов ВАРО;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 оценочные средства, применяемые для текущего контроля;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5. Разработчиками оценочных материалов по дисциплине (модулю) являются преподаватели кафедры, обеспечивающей изучение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обучающимися дисциплины (модуля), в Академии. Содержательной основой для разработки оценочных материалов является Рабочая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программа дисциплины (модуля).</w:t>
            </w:r>
          </w:p>
        </w:tc>
      </w:tr>
      <w:tr w:rsidR="00F15BFB" w:rsidTr="005F7A06">
        <w:trPr>
          <w:trHeight w:hRule="exact" w:val="283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 видов оценочных средств</w:t>
            </w:r>
          </w:p>
        </w:tc>
      </w:tr>
      <w:tr w:rsidR="00F15BFB" w:rsidTr="005F7A06">
        <w:trPr>
          <w:trHeight w:hRule="exact" w:val="1420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Перечень вопросов к экзамену  по дисциплине (модулю)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 заданий для лабораторных работ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 контрольных вопросов для проведения  устных опросов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 заданий для самостоятельной работы обучающихся</w:t>
            </w:r>
          </w:p>
          <w:p w:rsidR="00F15BFB" w:rsidRDefault="005F7A0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Тестовые задания</w:t>
            </w:r>
          </w:p>
          <w:p w:rsidR="00F15BFB" w:rsidRDefault="005F7A0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Кейс-задания</w:t>
            </w:r>
          </w:p>
        </w:tc>
      </w:tr>
      <w:tr w:rsidR="00F15BFB" w:rsidRPr="005F7A06" w:rsidTr="005F7A06">
        <w:trPr>
          <w:trHeight w:hRule="exact" w:val="284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Средства для промежуточной аттестации по итогам изучения дисциплины</w:t>
            </w:r>
          </w:p>
        </w:tc>
      </w:tr>
      <w:tr w:rsidR="00F15BFB" w:rsidRPr="005F7A06" w:rsidTr="005F7A06">
        <w:trPr>
          <w:trHeight w:hRule="exact" w:val="567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Нормативная база проведения промежуточной аттестации обучающихся по результатам изучения дисциплины: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Цифровые технологии (в отрасли) и управление данными</w:t>
            </w:r>
          </w:p>
        </w:tc>
      </w:tr>
      <w:tr w:rsidR="00F15BFB" w:rsidRPr="005F7A06" w:rsidTr="005F7A06">
        <w:trPr>
          <w:trHeight w:hRule="exact" w:val="45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1) действующее «Положение о текущем контроле успеваемости и промежуточной аттестации обучающихся ФГБОУ ВО Бурятская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ГСХА»</w:t>
            </w:r>
          </w:p>
        </w:tc>
      </w:tr>
      <w:tr w:rsidR="00F15BFB" w:rsidRPr="005F7A06" w:rsidTr="005F7A06">
        <w:trPr>
          <w:trHeight w:hRule="exact" w:val="284"/>
        </w:trPr>
        <w:tc>
          <w:tcPr>
            <w:tcW w:w="10802" w:type="dxa"/>
            <w:gridSpan w:val="2"/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5BFB" w:rsidRPr="005F7A06" w:rsidTr="005F7A06">
        <w:trPr>
          <w:trHeight w:hRule="exact" w:val="284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Основные характеристикипромежуточной аттестации обучающихся по итогам изучения дисциплины (модуля)</w:t>
            </w:r>
          </w:p>
        </w:tc>
      </w:tr>
      <w:tr w:rsidR="00F15BFB" w:rsidRPr="005F7A06">
        <w:trPr>
          <w:trHeight w:hRule="exact" w:val="283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</w:tr>
      <w:tr w:rsidR="00F15BFB" w:rsidRPr="001C38DE">
        <w:trPr>
          <w:trHeight w:hRule="exact" w:val="425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Цель промежуточной аттестации -</w:t>
            </w:r>
          </w:p>
        </w:tc>
        <w:tc>
          <w:tcPr>
            <w:tcW w:w="7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установление уровня достижения каждым обучающимся целей обучения по данной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дисциплине</w:t>
            </w:r>
          </w:p>
        </w:tc>
      </w:tr>
      <w:tr w:rsidR="00F15BFB" w:rsidRPr="001C38DE" w:rsidTr="005F7A06">
        <w:trPr>
          <w:trHeight w:hRule="exact" w:val="26"/>
        </w:trPr>
        <w:tc>
          <w:tcPr>
            <w:tcW w:w="3133" w:type="dxa"/>
          </w:tcPr>
          <w:p w:rsidR="00F15BFB" w:rsidRPr="005F7A06" w:rsidRDefault="00F15BFB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F15BFB" w:rsidRPr="005F7A06">
        <w:trPr>
          <w:trHeight w:hRule="exact" w:val="284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Форма промежуточной аттестации -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Экзамен</w:t>
            </w:r>
          </w:p>
        </w:tc>
      </w:tr>
      <w:tr w:rsidR="00F15BFB" w:rsidRPr="005F7A06">
        <w:trPr>
          <w:trHeight w:hRule="exact" w:val="709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Место экзамена в графике учебного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процесса: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1) подготовка к экзамену и сдача экзамена осуществляется за счёт учебного времени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(трудоёмкости), отведённого на экзаменационную сессию для обучающихся, сроки которой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устанавливаются приказом по академии</w:t>
            </w:r>
          </w:p>
        </w:tc>
      </w:tr>
      <w:tr w:rsidR="00F15BFB" w:rsidRPr="001C38DE">
        <w:trPr>
          <w:trHeight w:hRule="exact" w:val="567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2) дата, время и место проведения экзамена определяется графиком сдачи экзаменов,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утверждаемым деканом факультета (директором института)</w:t>
            </w:r>
          </w:p>
        </w:tc>
      </w:tr>
      <w:tr w:rsidR="00F15BFB" w:rsidRPr="005F7A06">
        <w:trPr>
          <w:trHeight w:hRule="exact" w:val="283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Форма экзамена -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(Письменный, устный)</w:t>
            </w:r>
          </w:p>
        </w:tc>
      </w:tr>
      <w:tr w:rsidR="00F15BFB" w:rsidRPr="001C38DE">
        <w:trPr>
          <w:trHeight w:hRule="exact" w:val="283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Процедура проведения экзамена -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представлена в оценочных материалах по дисциплине</w:t>
            </w:r>
          </w:p>
        </w:tc>
      </w:tr>
      <w:tr w:rsidR="00F15BFB" w:rsidRPr="005F7A06">
        <w:trPr>
          <w:trHeight w:hRule="exact" w:val="452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Экзаменационная программа по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учебной дисциплине: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1) представлена в оценочных материалах по дисциплине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2) охватывает все разделы дисциплины</w:t>
            </w:r>
          </w:p>
        </w:tc>
      </w:tr>
      <w:tr w:rsidR="00F15BFB" w:rsidRPr="005F7A06" w:rsidTr="005F7A06">
        <w:trPr>
          <w:trHeight w:hRule="exact" w:val="268"/>
        </w:trPr>
        <w:tc>
          <w:tcPr>
            <w:tcW w:w="3133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Tr="005F7A06">
        <w:trPr>
          <w:trHeight w:hRule="exact" w:val="283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  <w:tr w:rsidR="00F15BFB" w:rsidTr="005F7A06">
        <w:trPr>
          <w:trHeight w:hRule="exact" w:val="283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F15BF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15BFB" w:rsidRPr="005F7A06" w:rsidTr="005F7A06">
        <w:trPr>
          <w:trHeight w:hRule="exact" w:val="283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Контрольные вопросы и задания для проведения текущего контроля и промежуточной аттестации по итогам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 (модуля)</w:t>
            </w:r>
          </w:p>
        </w:tc>
      </w:tr>
      <w:tr w:rsidR="00F15BFB" w:rsidRPr="005F7A06" w:rsidTr="005F7A06">
        <w:trPr>
          <w:trHeight w:hRule="exact" w:val="9070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Цифровая трансформация АПК.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3. Характеристика понятия «данные».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 Характеристика понятия «информация».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 Характеристика понятия «знания».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6. Характеристика понятия «информационные технологии».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7. Характеристика понятия «информационные системы».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8. Характеристика понятия «цифровая экономика».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9. Значение цифровой трансформации экономики для современного общества.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10. Психологические, социальные, экономические, правовые, кадровые, организаци- онные и другие аспекты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цифровой трансформации экономики.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11. Цифровая трансформация современных предприятий.(ОПК-1,ОПК-3)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 Место РФ в мире по уровню цифровизации.(ОПК-1,ОПК-3)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 Роль государства в развитии цифровой экономики.(ОПК-1,ОПК-3)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 Нормативные правовые акты, регулирующие развитие цифровой экономики.(ОПК-1,ОПК-3)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15. Национальная программа «Цифровая экономика РФ».(ОПК-1,ОПК-3)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16. Характеристика национальной программы «Цифровая экономика РФ».(ОПК-1,ОПК-3)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 Основные федеральные проекты и индикаторы национальной программы «Циф- ровая экономика РФ».(ОПК-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 Проект Министерства сельского хозяйства РФ «Цифровое сельское хозяйство».(ОПК-1,ОПК-3)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19. Основные направления проекта «Цифровое сельское хозяйство».(ОПК-1,ОПК-3)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 Характерные особенности проекта «Цифровое сельское хозяйство».(ОПК-1,ОПК-3)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 Понятие цифровых технологий.(ОПК-1,ОПК-3)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 Назначение цифровых технологий.(ОПК-1,ОПК-3)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23. Классификация цифровых технологий.(ОПК-1,ОПК-3)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24. Роль цифровых технологий в развитии экономики.(ОПК-1,ОПК-3)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25. Большие данные.(ОПК-1,ОПК-3)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26. Искусственный интеллект и нейротехнологии.(ОПК-1,ОПК-3)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27. Технологии распределенных реестров (блокчейн).(ОПК-1,ОПК-3)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28. Квантовые технологии.(ОПК-1,ОПК-3)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29. Новые производственные технологии.(ОПК-1,ОПК-3)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 Использование цифровых технологий для поиска, критического анализа и синтеза информации для решения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поставленных профессиональных задач.(ОПК-1,ОПК-3)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31 Применение цифровых технологий для системного анализа возможных вариантов решения прикладных задач.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32. Применение цифровых технологий для оценки последствий возможных вариантов решения прикладных задач.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33. Применение информационно-коммуникационных и цифровых технологий для решения типовых задач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профессиональной деятельности на основе знаний основных законов математических, естественнонаучных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общепрофессиональных дисциплин.(ОПК-1,ОПК-3)</w:t>
            </w:r>
          </w:p>
        </w:tc>
      </w:tr>
    </w:tbl>
    <w:p w:rsidR="00F15BFB" w:rsidRPr="005F7A06" w:rsidRDefault="005F7A06">
      <w:pPr>
        <w:rPr>
          <w:sz w:val="0"/>
          <w:szCs w:val="0"/>
          <w:lang w:val="ru-RU"/>
        </w:rPr>
      </w:pPr>
      <w:r w:rsidRPr="005F7A06">
        <w:rPr>
          <w:lang w:val="ru-RU"/>
        </w:rPr>
        <w:br w:type="page"/>
      </w:r>
    </w:p>
    <w:p w:rsidR="00F15BFB" w:rsidRPr="005F7A06" w:rsidRDefault="00F15BFB">
      <w:pPr>
        <w:rPr>
          <w:lang w:val="ru-RU"/>
        </w:rPr>
        <w:sectPr w:rsidR="00F15BFB" w:rsidRPr="005F7A0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15BFB" w:rsidRPr="005F7A06">
        <w:trPr>
          <w:trHeight w:hRule="exact" w:val="280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34. Системы поддержки принятия решений (СППР).(ОПК-1,ОПК-3)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35. Назначение СППР.(ОПК-1,ОПК-3)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36. Классификация СППР.(ОПК-1,ОПК-3)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37. Использование СППР для решения профессиональных задач.(ОПК-1,ОПК-3)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38. Кластеризация данных, деревья решений, прогнозирование.(ОПК-1,ОПК-3)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39. Цифровая трансформация АПК.(ОПК-1,ОПК-3)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40. Направления цифровизации АПК по отраслям.(ОПК-1,ОПК-3)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41. Сферы применения цифровых технологий в АПК.(ОПК-1,ОПК-3)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42. Виды информационных сервисов для цифровизации процессов АПК.(ОПК-1,ОПК-3)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43. Архитектура агропромышленных цифровых систем.(ОПК-1,ОПК-3)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44. Сущность инвестирования в цифровые технологии в АПК.(ОПК-1,ОПК-3)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45. Сельское хозяйство 4.0: характеристика и направления.(ОПК-1,ОПК-3)</w:t>
            </w:r>
          </w:p>
        </w:tc>
      </w:tr>
      <w:tr w:rsidR="00F15BFB" w:rsidRPr="005F7A06">
        <w:trPr>
          <w:trHeight w:hRule="exact" w:val="283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Темы письменных работ (эссе, рефераты, курсовые работы и др.)</w:t>
            </w:r>
          </w:p>
        </w:tc>
      </w:tr>
      <w:tr w:rsidR="00F15BFB" w:rsidRPr="005F7A06">
        <w:trPr>
          <w:trHeight w:hRule="exact" w:val="28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F15BFB" w:rsidRPr="005F7A06">
        <w:trPr>
          <w:trHeight w:hRule="exact" w:val="709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Методические материалы, определяющие процедуры оценивания знаний, умений, навыков и (или) опыта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деятельности, характеризующих этапы формирования компетенций в процессе освоения образовательной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программы</w:t>
            </w:r>
          </w:p>
        </w:tc>
      </w:tr>
      <w:tr w:rsidR="00F15BFB">
        <w:trPr>
          <w:trHeight w:hRule="exact" w:val="283"/>
        </w:trPr>
        <w:tc>
          <w:tcPr>
            <w:tcW w:w="10788" w:type="dxa"/>
            <w:shd w:val="clear" w:color="FF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F15BFB">
        <w:trPr>
          <w:trHeight w:hRule="exact" w:val="283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</w:tcPr>
          <w:p w:rsidR="00F15BFB" w:rsidRPr="005F7A06" w:rsidRDefault="005F7A06" w:rsidP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Критерии оценки к экзамену</w:t>
            </w:r>
          </w:p>
        </w:tc>
      </w:tr>
      <w:tr w:rsidR="00F15BFB" w:rsidRPr="005F7A06">
        <w:trPr>
          <w:trHeight w:hRule="exact" w:val="5843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«отлично» (86-100 баллов) ставится обучающемуся, обнаружившему систематические и глубокие знания учебно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-программного материала, умения свободно выполнять задания, предусмотренные программой в типовой ситуации (с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ограничением времени) и в нетиповой ситуации, знакомство с основной и дополнительной литературой, усвоение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взаимосвязи основных понятий дисциплины в их значении приобретаемой специальности и проявившему творческие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способности и самостоятельность в приобретении знаний. Студент исчерпывающим образом ответил на вопросы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экзаменационного билета. Задача решена правильно, студент способен обосновать выбранный способ и пояснить ход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решения задачи.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«хорошо» (71-85 баллов) ставится обучающемуся, обнаружившему полное знание учебно-программного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материала, успешное выполнение заданий, предусмотренных программой в типовой ситуации (с ограничением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времени), усвоение материалов основной литературы, рекомендованной в программе, способность к самостоятельному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пополнению и обновлению знаний в ходе дальнейшей работы над литературой и в профессиональной деятельности. При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ответе на вопросы экзаменационного билета студентом допущены несущественные ошибки. Задача решена правильно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или ее решение содержало несущественную ошибку, исправленную при наводящем вопросе экзаменатора.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«удовлетворительно» (56-70 баллов) ставится обучающемуся, обнаружившему знание основного учебно-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программного материала в объеме, достаточном для дальнейшей учебы и предстоящей работы по специальности,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знакомство с основной литературой, рекомендованной программой, умение выполнять задания, предусмотренные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программой. При ответе на экзаменационные вопросы и при выполнении экзаменационных заданий обучающийся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допускает погрешности, но обладает необходимыми знаниями для устранения ошибок под руководством преподавателя.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Решение задачи содержит ошибку, исправленную при наводящем вопросе экзаменатора.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Оценка «неудовлетворительно» (менее 56 баллов) ставится обучающемуся, обнаружившему пробелы в знаниях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основного учебно-программного материала, допустившему принципиальные ошибки в выполнении предусмотренных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программой заданий, слабые побуждения к самостоятельной работе над рекомендованной основной литературой.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Оценка «неудовлетворительно» ставится обучающимся, которые не могут продолжить обучение или приступить к</w:t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профессиональной деятельности по окончании академии без дополнительных занятий по соответствующей дисциплине.</w:t>
            </w:r>
          </w:p>
        </w:tc>
      </w:tr>
      <w:tr w:rsidR="00F15BFB" w:rsidRPr="005F7A06">
        <w:trPr>
          <w:trHeight w:hRule="exact" w:val="284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Критерии оценивания контрольной работы текущего контроля успеваемости обучающихся (рекомендуемое)</w:t>
            </w:r>
          </w:p>
        </w:tc>
      </w:tr>
      <w:tr w:rsidR="00F15BFB" w:rsidRPr="005F7A06">
        <w:trPr>
          <w:trHeight w:hRule="exact" w:val="1915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 контрольных вопросов для проведения устных опросов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Критерии оценивания (устанавливаются разработчиком самостоятельно с учетом использования рейтинговой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оценки успеваемости обучающихся)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критерии оценивания: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правильность ответа по содержанию задания (учитывается количество и характер ошибок при ответе);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полнота и глубина ответа (учитывается количество усвоенных фактов, понятий и т.п.);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сознательность ответа (учитывается понимание излагаемого материала);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логика изложения материала (учитывается умение строить целостный, последовательный рассказ, грамотно</w:t>
            </w:r>
          </w:p>
        </w:tc>
      </w:tr>
    </w:tbl>
    <w:p w:rsidR="00F15BFB" w:rsidRPr="005F7A06" w:rsidRDefault="005F7A06">
      <w:pPr>
        <w:rPr>
          <w:sz w:val="0"/>
          <w:szCs w:val="0"/>
          <w:lang w:val="ru-RU"/>
        </w:rPr>
      </w:pPr>
      <w:r w:rsidRPr="005F7A06">
        <w:rPr>
          <w:lang w:val="ru-RU"/>
        </w:rPr>
        <w:br w:type="page"/>
      </w:r>
    </w:p>
    <w:p w:rsidR="00F15BFB" w:rsidRPr="005F7A06" w:rsidRDefault="00F15BFB">
      <w:pPr>
        <w:rPr>
          <w:lang w:val="ru-RU"/>
        </w:rPr>
        <w:sectPr w:rsidR="00F15BFB" w:rsidRPr="005F7A0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7346"/>
      </w:tblGrid>
      <w:tr w:rsidR="00F15BFB">
        <w:trPr>
          <w:trHeight w:hRule="exact" w:val="1771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пользоваться специальной терминологией);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использование дополнительного материала;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рациональность использования времени, отведенного на задание (не одобряется затянутость выполнения задания,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устного ответа во времени, с учетом индивидуальных особенностей обучающихся).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Шкала оценивания (устанавливается разработчиком самостоятельно с учетом использования рейтинговой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оценки успеваемости обучающихся)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Примерная шкала оценивания:</w:t>
            </w:r>
          </w:p>
        </w:tc>
      </w:tr>
      <w:tr w:rsidR="00F15BFB" w:rsidRPr="005F7A06">
        <w:trPr>
          <w:trHeight w:hRule="exact" w:val="84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Баллы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для учета в рейтинге (оценка)</w:t>
            </w:r>
          </w:p>
        </w:tc>
        <w:tc>
          <w:tcPr>
            <w:tcW w:w="738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15BFB">
        <w:trPr>
          <w:trHeight w:hRule="exact" w:val="766"/>
        </w:trPr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Степень удовлетворения критериям</w:t>
            </w:r>
          </w:p>
        </w:tc>
      </w:tr>
      <w:tr w:rsidR="00F15BFB">
        <w:trPr>
          <w:trHeight w:hRule="exact" w:val="84"/>
        </w:trPr>
        <w:tc>
          <w:tcPr>
            <w:tcW w:w="3417" w:type="dxa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FB" w:rsidRDefault="00F15BFB">
            <w:pPr>
              <w:spacing w:after="0" w:line="238" w:lineRule="auto"/>
              <w:rPr>
                <w:sz w:val="16"/>
                <w:szCs w:val="16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FB" w:rsidRPr="005F7A06">
        <w:trPr>
          <w:trHeight w:hRule="exact" w:val="85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86-100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«отлично»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Обучающийся полно и аргументировано отвечает по содержанию вопроса (задания);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обнаруживает понимание материала, может обосновать свои суждения, применить знания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 практике, привести необходимые примеры не только по учебнику, но и самостоятельно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составленные; излагает материал последовательно и правильно.</w:t>
            </w:r>
          </w:p>
        </w:tc>
      </w:tr>
      <w:tr w:rsidR="00F15BFB">
        <w:trPr>
          <w:trHeight w:hRule="exact" w:val="113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71-85 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«хорошо»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Обучающийся достаточно полно и аргументировано отвечает по содержанию вопроса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(задания); обнаруживает понимание материала, может обосновать свои суждения,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применить знания на практике, привести необходимые примеры не только по учебнику, но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 самостоятельно составленные; излагает материал последовательно.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Допускает 1-2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ошибки, исправленные с помощью наводящих вопросов.</w:t>
            </w:r>
          </w:p>
        </w:tc>
      </w:tr>
      <w:tr w:rsidR="00F15BFB" w:rsidRPr="005F7A06">
        <w:trPr>
          <w:trHeight w:hRule="exact" w:val="113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56-70 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«удовлетво-рительно»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Обучающийся обнаруживает знание и понимание основных положений данного задания, но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излагает материал неполно и допускает неточности в определении понятий или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формулировке правил; не умеет достаточно глубоко и доказательно обосновать свои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суждения и привести свои примеры; излагает материал непоследовательно и допускает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ошибки.</w:t>
            </w:r>
          </w:p>
        </w:tc>
      </w:tr>
      <w:tr w:rsidR="00F15BFB" w:rsidRPr="005F7A06">
        <w:trPr>
          <w:trHeight w:hRule="exact" w:val="113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0-55 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«неудовлетворительно»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Обучающийся обнаруживает незнание ответа на соответствующее задание (вопрос),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допускает ошибки в формулировке определений и правил, искажающие их смысл,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беспорядочно и неуверенно излагает материал. Отмечаются такие недостатки в подготовке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обучающегося, которые являются серьезным препятствием к успешному овладению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последующим материалом.</w:t>
            </w:r>
          </w:p>
        </w:tc>
      </w:tr>
      <w:tr w:rsidR="00F15BFB" w:rsidRPr="005F7A06">
        <w:trPr>
          <w:trHeight w:hRule="exact" w:val="133"/>
        </w:trPr>
        <w:tc>
          <w:tcPr>
            <w:tcW w:w="3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15BFB">
        <w:trPr>
          <w:trHeight w:hRule="exact" w:val="42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Критерии оценивания контрольной работы дискуссионных тем и вопросов для круглого стола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(дискуссии, полемики, диспута, дебатов)</w:t>
            </w:r>
          </w:p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F15BFB">
        <w:trPr>
          <w:trHeight w:hRule="exact" w:val="392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Перечень дискуссионных тем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Критерии оценивания (устанавливаются разработчиком самостоятельно с учетом использования рейтинговой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оценки успеваемости обучающихся)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критерии оценивания: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теоретический уровень знаний;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качество ответов на вопросы;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подкрепление материалов фактическими данными (статистические данные или др.);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практическая ценность материала;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способность делать выводы;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способность отстаивать собственную точку зрения;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способность ориентироваться в представленном материале;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степень участия в общей дискуссии.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Шкала оценивания (устанавливается разработчиком самостоятельно с учетом использования рейтинговой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оценки успеваемости обучающихся)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Примерная шкала оценивания:</w:t>
            </w:r>
          </w:p>
          <w:p w:rsidR="00F15BFB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15BFB">
        <w:trPr>
          <w:trHeight w:hRule="exact" w:val="851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Баллы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для учета в рейтинге (оценка)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Степень удовлетворения критериям</w:t>
            </w:r>
          </w:p>
        </w:tc>
      </w:tr>
      <w:tr w:rsidR="00F15BFB" w:rsidRPr="005F7A06">
        <w:trPr>
          <w:trHeight w:hRule="exact" w:val="1276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86-100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«отлично»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Обучающийся свободно владеет учебным материалом; проявляет навыки анализа,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обобщения, критического осмысления, публичной речи, аргументации, ведения дискуссии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 полемики, критического восприятия информации; материал изложен грамотно, в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определенной логической последовательности, точно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используется терминология; показано умение иллюстрировать теоретические положения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конкретными примерами, применять их в новой ситуации; высказывать свою точку зрения.</w:t>
            </w:r>
          </w:p>
        </w:tc>
      </w:tr>
      <w:tr w:rsidR="00F15BFB" w:rsidRPr="005F7A06">
        <w:trPr>
          <w:trHeight w:hRule="exact" w:val="113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71-85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«хорошо»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Ответ удовлетворяет в основном требованиям на оценку «отлично», но при этом имеет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один из недостатков: в усвоении учебного материала допущены небольшие пробелы, не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исказившие содержание ответа; допущены один – два недочета в формировании навыков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публичной речи, аргументации, ведения дискуссии и полемики, критического восприятия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информации.</w:t>
            </w:r>
          </w:p>
        </w:tc>
      </w:tr>
      <w:tr w:rsidR="00F15BFB" w:rsidRPr="005F7A06">
        <w:trPr>
          <w:trHeight w:hRule="exact" w:val="100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56-70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«удовлетво-рительно»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Неполно или непоследовательно раскрыто содержание материала, но показано общее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понимание вопроса и продемонстрированы умения, достаточные для дальнейшего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усвоения материала; имелись затруднения или допущены ошибки в определении понятий,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использовании терминологии, исправленные после нескольких наводящих вопросов.</w:t>
            </w:r>
          </w:p>
        </w:tc>
      </w:tr>
    </w:tbl>
    <w:p w:rsidR="00F15BFB" w:rsidRPr="005F7A06" w:rsidRDefault="005F7A06">
      <w:pPr>
        <w:rPr>
          <w:sz w:val="0"/>
          <w:szCs w:val="0"/>
          <w:lang w:val="ru-RU"/>
        </w:rPr>
      </w:pPr>
      <w:r w:rsidRPr="005F7A06">
        <w:rPr>
          <w:lang w:val="ru-RU"/>
        </w:rPr>
        <w:br w:type="page"/>
      </w:r>
    </w:p>
    <w:p w:rsidR="00F15BFB" w:rsidRPr="005F7A06" w:rsidRDefault="00F15BFB">
      <w:pPr>
        <w:rPr>
          <w:lang w:val="ru-RU"/>
        </w:rPr>
        <w:sectPr w:rsidR="00F15BFB" w:rsidRPr="005F7A0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7346"/>
      </w:tblGrid>
      <w:tr w:rsidR="00F15BFB" w:rsidRPr="005F7A06">
        <w:trPr>
          <w:trHeight w:hRule="exact" w:val="129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Обучающийся не может применить теорию в новой ситуации.</w:t>
            </w:r>
          </w:p>
        </w:tc>
      </w:tr>
      <w:tr w:rsidR="00F15BFB" w:rsidRPr="005F7A06">
        <w:trPr>
          <w:trHeight w:hRule="exact" w:val="93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0-55 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«неудовлетворительно»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Не раскрыто основное содержание учебного материала; обнаружено незнание или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непонимание большей или наиболее важной части учебного материала; допущены ошибки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 определении понятий, при использовании терминологии, которые не исправлены после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нескольких наводящих вопросов; не сформированы умения и навыки публичной речи,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аргументации, ведения дискуссии и полемики, критического восприятия информации.</w:t>
            </w:r>
          </w:p>
        </w:tc>
      </w:tr>
      <w:tr w:rsidR="00F15BFB" w:rsidRPr="005F7A06">
        <w:trPr>
          <w:trHeight w:hRule="exact" w:val="1041"/>
        </w:trPr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15BFB" w:rsidRPr="005F7A06">
        <w:trPr>
          <w:trHeight w:hRule="exact" w:val="186"/>
        </w:trPr>
        <w:tc>
          <w:tcPr>
            <w:tcW w:w="3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15BFB" w:rsidRPr="005F7A06">
        <w:trPr>
          <w:trHeight w:hRule="exact" w:val="42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Критерии оценивания контрольной работы для контрольной работы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(обязательно для дисциплин, где по УП предусмотрена контрольная работа)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F15BFB">
        <w:trPr>
          <w:trHeight w:hRule="exact" w:val="323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Перечень заданий для контрольной работы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Критерии оценивания (устанавливаются разработчиком самостоятельно с учетом использования рейтинговой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оценки успеваемости обучающихся)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критерии оценивания: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полнота раскрытия темы;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правильность формулировки и использования понятий и категорий;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правильность выполнения заданий/ решения задач;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аккуратность оформления работы и др.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Шкала оценивания (устанавливается разработчиком самостоятельно с учетом использования рейтинговой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оценки успеваемости обучающихся)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Примерная шкала оценивания:</w:t>
            </w:r>
          </w:p>
          <w:p w:rsidR="00F15BFB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  <w:p w:rsidR="00F15BFB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15BFB">
        <w:trPr>
          <w:trHeight w:hRule="exact" w:val="851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Баллы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для учета в рейтинге (оценка)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Степень удовлетворения критериям</w:t>
            </w:r>
          </w:p>
        </w:tc>
      </w:tr>
      <w:tr w:rsidR="00F15BFB" w:rsidRPr="005F7A06">
        <w:trPr>
          <w:trHeight w:hRule="exact" w:val="85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86-100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«отлично»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Полное раскрытие темы, указание точных названий и определений, правильная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формулировка понятий и категорий, приведены все необходимые формулы,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соответствующая статистика и т.п., все задания выполнены верно (все задачи решены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правильно), работа выполнена аккуратно, без помарок.</w:t>
            </w:r>
          </w:p>
        </w:tc>
      </w:tr>
      <w:tr w:rsidR="00F15BFB">
        <w:trPr>
          <w:trHeight w:hRule="exact" w:val="113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71-85 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«хорошо»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Недостаточно полное раскрытие темы, одна-две несущественные ошибки в определении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понятий и категорий, в формулах, статистических данных и т. п., кардинально не меняющие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суть изложения, наличие незначительного количества грамматических и стилистических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ошибок, одна-две несущественные погрешности при выполнении заданий или в решениях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задач.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выполнена аккуратно.</w:t>
            </w:r>
          </w:p>
        </w:tc>
      </w:tr>
      <w:tr w:rsidR="00F15BFB">
        <w:trPr>
          <w:trHeight w:hRule="exact" w:val="113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56-70 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«удовлетво-рительно»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Ответ отражает лишь общее направление изложения лекционного материала, наличие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более двух несущественных или одной-двух существенных ошибок в определении понятий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 категорий, формулах, статистических данных и т. п.; большое количество грамматических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 стилистических ошибок, одна-две существенные ошибки при выполнении заданий или в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решениях задач.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выполнена небрежно.</w:t>
            </w:r>
          </w:p>
        </w:tc>
      </w:tr>
      <w:tr w:rsidR="00F15BFB" w:rsidRPr="005F7A06">
        <w:trPr>
          <w:trHeight w:hRule="exact" w:val="851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0-55 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«неудовлетворительно»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Обучающийся демонстрирует слабое понимание программного материала. Тема не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раскрыта, более двух существенных ошибок в определении понятий и категорий, в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формулах, статистических данных, при выполнении заданий или в решениях задач,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наличие грамматических и стилистических ошибок и др.</w:t>
            </w:r>
          </w:p>
        </w:tc>
      </w:tr>
      <w:tr w:rsidR="00F15BFB" w:rsidRPr="005F7A06">
        <w:trPr>
          <w:trHeight w:hRule="exact" w:val="28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Критерии оценивания контрольной работы для практических (лабораторных) работ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F15BFB" w:rsidRPr="005F7A06">
        <w:trPr>
          <w:trHeight w:hRule="exact" w:val="369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Критерии оценивания (устанавливаются разработчиком самостоятельно с учетом использования рейтинговой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оценки успеваемости обучающихся)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критерии оценивания: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правильность выполнения задания на практическую/лабораторную работу в соответствии с вариантом;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степень усвоения теоретического материала по теме практической /лабораторной работы;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способность продемонстрировать преподавателю навыки работы в инструментальной программной среде, а также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применить их к решению типовых задач, отличных от варианта задания;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качество подготовки отчета по практической / лабораторной работе;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 правильность и полнота ответов на вопросы преподавателя при защите работы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 др.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Шкала оценивания (устанавливается разработчиком самостоятельно с учетом использования рейтинговой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оценки успеваемости обучающихся)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Примерная шкала оценивания практических занятий (лабораторных работ):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  <w:p w:rsidR="00F15BFB" w:rsidRPr="005F7A06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15BFB">
        <w:trPr>
          <w:trHeight w:hRule="exact" w:val="85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Баллы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для учета в рейтинге (оценка)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Степень удовлетворения критериям</w:t>
            </w:r>
          </w:p>
        </w:tc>
      </w:tr>
      <w:tr w:rsidR="00F15BFB" w:rsidRPr="005F7A06">
        <w:trPr>
          <w:trHeight w:hRule="exact" w:val="452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86-100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«отлично»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Выполнены все задания практической (лабораторной) работы, обучающийся четко и без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ошибок ответил на все контрольные вопросы.</w:t>
            </w:r>
          </w:p>
        </w:tc>
      </w:tr>
      <w:tr w:rsidR="00F15BFB" w:rsidRPr="005F7A06">
        <w:trPr>
          <w:trHeight w:hRule="exact" w:val="42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71-85 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«хорошо»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Выполнены все задания практической (лабораторной) работы; обучающийся ответил на все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контрольные вопросы с замечаниями.</w:t>
            </w:r>
          </w:p>
        </w:tc>
      </w:tr>
    </w:tbl>
    <w:p w:rsidR="00F15BFB" w:rsidRPr="005F7A06" w:rsidRDefault="005F7A06">
      <w:pPr>
        <w:rPr>
          <w:sz w:val="0"/>
          <w:szCs w:val="0"/>
          <w:lang w:val="ru-RU"/>
        </w:rPr>
      </w:pPr>
      <w:r w:rsidRPr="005F7A06">
        <w:rPr>
          <w:lang w:val="ru-RU"/>
        </w:rPr>
        <w:br w:type="page"/>
      </w:r>
    </w:p>
    <w:p w:rsidR="00F15BFB" w:rsidRPr="005F7A06" w:rsidRDefault="00F15BFB">
      <w:pPr>
        <w:rPr>
          <w:lang w:val="ru-RU"/>
        </w:rPr>
        <w:sectPr w:rsidR="00F15BFB" w:rsidRPr="005F7A0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833"/>
        <w:gridCol w:w="126"/>
        <w:gridCol w:w="4524"/>
        <w:gridCol w:w="2801"/>
        <w:gridCol w:w="29"/>
      </w:tblGrid>
      <w:tr w:rsidR="00F15BFB" w:rsidRPr="005F7A06">
        <w:trPr>
          <w:gridAfter w:val="1"/>
          <w:wAfter w:w="29" w:type="dxa"/>
          <w:trHeight w:hRule="exact" w:val="425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56-70 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«удовлетво-рительно»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Выполнены все задания практической (лабораторной) работы с замечаниями; обучающийся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ответил на все контрольные вопросы с замечаниями.</w:t>
            </w:r>
          </w:p>
        </w:tc>
      </w:tr>
      <w:tr w:rsidR="00F15BFB" w:rsidRPr="005F7A06">
        <w:trPr>
          <w:gridAfter w:val="1"/>
          <w:wAfter w:w="29" w:type="dxa"/>
          <w:trHeight w:hRule="exact" w:val="709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0-55  баллов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«неудовлетворительно»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Обучающийся не выполнил или выполнил неправильно задания практической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(лабораторной) работы; обучающийся ответил на контрольные вопросы с ошибками или не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ответил на контрольные вопросы.</w:t>
            </w:r>
          </w:p>
        </w:tc>
      </w:tr>
      <w:tr w:rsidR="00F15BFB" w:rsidRPr="005F7A06" w:rsidTr="005F7A06">
        <w:trPr>
          <w:gridAfter w:val="1"/>
          <w:wAfter w:w="29" w:type="dxa"/>
          <w:trHeight w:hRule="exact" w:val="283"/>
        </w:trPr>
        <w:tc>
          <w:tcPr>
            <w:tcW w:w="108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Критерии оценивания контрольной работы кейс-задач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F15BFB" w:rsidTr="005F7A06">
        <w:trPr>
          <w:gridAfter w:val="1"/>
          <w:wAfter w:w="29" w:type="dxa"/>
          <w:trHeight w:hRule="exact" w:val="3465"/>
        </w:trPr>
        <w:tc>
          <w:tcPr>
            <w:tcW w:w="108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(я):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Критерии оценивания (устанавливаются разработчиком самостоятельно с учетом использования рейтинговой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оценки успеваемости обучающихся)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критерии оценивания: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соответствие решения сформулированным в кейсе вопросам (адекватность проблеме и рынку);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оригинальность подхода (новаторство, креативность);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применимость решения на практике;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глубина проработки проблемы (обоснованность решения, наличие альтернативных вариантов, прогнозирование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возможных проблем, комплексность решения).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Шкала оценивания (устанавливается разработчиком самостоятельно с учетом использования рейтинговой системы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оценки успеваемости обучающихся)</w:t>
            </w:r>
          </w:p>
          <w:p w:rsidR="00F15BFB" w:rsidRPr="005F7A06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Примерная шкала оценивания:</w:t>
            </w:r>
          </w:p>
          <w:p w:rsidR="00F15BFB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  <w:p w:rsidR="00F15BFB" w:rsidRDefault="00F15BF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15BFB">
        <w:trPr>
          <w:gridAfter w:val="1"/>
          <w:wAfter w:w="29" w:type="dxa"/>
          <w:trHeight w:hRule="exact" w:val="851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Баллы</w:t>
            </w:r>
          </w:p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для учета в рейтинге (оценка)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Степень удовлетворения критериям</w:t>
            </w:r>
          </w:p>
        </w:tc>
      </w:tr>
      <w:tr w:rsidR="00F15BFB" w:rsidRPr="005F7A06">
        <w:trPr>
          <w:gridAfter w:val="1"/>
          <w:wAfter w:w="29" w:type="dxa"/>
          <w:trHeight w:hRule="exact" w:val="1134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86-100 баллов «отлично»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Предложенное решение соответствует поставленной в кейс-задаче проблеме. Обучающийся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применяет оригинальный подход к решению поставленной проблемы, демонстрирует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высокий уровень теоретических знаний, анализ соответствующих источников.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Формулировки кратки, ясны и точны. Ожидаемые результаты применения предложенного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решения конкретны, измеримы и обоснованы.</w:t>
            </w:r>
          </w:p>
        </w:tc>
      </w:tr>
      <w:tr w:rsidR="00F15BFB" w:rsidRPr="005F7A06">
        <w:trPr>
          <w:gridAfter w:val="1"/>
          <w:wAfter w:w="29" w:type="dxa"/>
          <w:trHeight w:hRule="exact" w:val="1276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71-85 баллов «хорошо»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Предложенное решение соответствует поставленной в кейс-задаче проблеме. Обучающийся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применяет в основном традиционный подход с элементами новаторства, частично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подкрепленный анализом соответствующих источников, демонстрирует хороший уровень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теоретических знаний. Формулировки недостаточно кратки, ясны и точны. Ожидаемые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результаты применения предложенного решения требуют исправления незначительных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ошибок.</w:t>
            </w:r>
          </w:p>
        </w:tc>
      </w:tr>
      <w:tr w:rsidR="00F15BFB">
        <w:trPr>
          <w:gridAfter w:val="1"/>
          <w:wAfter w:w="29" w:type="dxa"/>
          <w:trHeight w:hRule="exact" w:val="1276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56-70  баллов «удовлетво-рительно»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Демонстрирует средний уровень знаний, умений, навыков в соответствии с критериями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оценивания. Предложенное решение требует дополнительной конкретизации 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обоснования, в целом соответствует  поставленной в задаче проблеме. При решении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поставленной проблемы обучающийся применяет традиционный подход, демонстрирует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твердые знания по поставленной проблеме.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Предложенное решение содержит ошибки,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уверенно исправленные после наводящих вопросов.</w:t>
            </w:r>
          </w:p>
        </w:tc>
      </w:tr>
      <w:tr w:rsidR="00F15BFB">
        <w:trPr>
          <w:gridAfter w:val="1"/>
          <w:wAfter w:w="29" w:type="dxa"/>
          <w:trHeight w:hRule="exact" w:val="709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0-55  баллов «неудовлетворительно»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Default="005F7A0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Наличие грубых ошибок в решении ситуации, непонимание сущности рассматриваемой</w:t>
            </w:r>
            <w:r w:rsidRPr="005F7A06">
              <w:rPr>
                <w:lang w:val="ru-RU"/>
              </w:rPr>
              <w:br/>
            </w:r>
            <w:r w:rsidRPr="005F7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проблемы, неуверенность и неточность ответов после наводящих вопросов.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Предложенное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не обосновано и не применимо на практике</w:t>
            </w:r>
          </w:p>
        </w:tc>
      </w:tr>
      <w:tr w:rsidR="00F15BFB" w:rsidRPr="005F7A06" w:rsidTr="005F7A06">
        <w:trPr>
          <w:trHeight w:hRule="exact" w:val="29"/>
        </w:trPr>
        <w:tc>
          <w:tcPr>
            <w:tcW w:w="341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 w:rsidP="005F7A0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5BFB" w:rsidRPr="005F7A06" w:rsidRDefault="00F15BFB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15BFB" w:rsidTr="005F7A06">
        <w:trPr>
          <w:trHeight w:hRule="exact" w:val="284"/>
        </w:trPr>
        <w:tc>
          <w:tcPr>
            <w:tcW w:w="10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ИЗМЕНЕНИЯ И ДОПОЛНЕНИЯ</w:t>
            </w:r>
          </w:p>
        </w:tc>
      </w:tr>
      <w:tr w:rsidR="00F15BFB" w:rsidTr="005F7A06">
        <w:trPr>
          <w:trHeight w:hRule="exact" w:val="284"/>
        </w:trPr>
        <w:tc>
          <w:tcPr>
            <w:tcW w:w="10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Ведомость изменений</w:t>
            </w:r>
          </w:p>
        </w:tc>
      </w:tr>
      <w:tr w:rsidR="00F15BFB">
        <w:trPr>
          <w:trHeight w:hRule="exact" w:val="42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обновлений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Pr="005F7A06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F7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изменений, вносимых в ОПОП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Обснование изменений</w:t>
            </w:r>
          </w:p>
        </w:tc>
      </w:tr>
      <w:tr w:rsidR="00F15BFB">
        <w:trPr>
          <w:trHeight w:hRule="exact" w:val="28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F15BFB">
        <w:trPr>
          <w:trHeight w:hRule="exact" w:val="283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F15BFB">
        <w:trPr>
          <w:trHeight w:hRule="exact" w:val="28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F15BFB">
        <w:trPr>
          <w:trHeight w:hRule="exact" w:val="283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F15BFB">
        <w:trPr>
          <w:trHeight w:hRule="exact" w:val="28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  <w:tr w:rsidR="00F15BFB">
        <w:trPr>
          <w:trHeight w:hRule="exact" w:val="283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5F7A0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FB" w:rsidRDefault="00F15BFB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</w:tr>
    </w:tbl>
    <w:p w:rsidR="00F15BFB" w:rsidRDefault="005F7A06">
      <w:r>
        <w:rPr>
          <w:color w:val="FFFFFF"/>
          <w:sz w:val="2"/>
          <w:szCs w:val="2"/>
        </w:rPr>
        <w:t>.</w:t>
      </w:r>
    </w:p>
    <w:sectPr w:rsidR="00F15BF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C38DE"/>
    <w:rsid w:val="001F0BC7"/>
    <w:rsid w:val="005F7A06"/>
    <w:rsid w:val="00777AC0"/>
    <w:rsid w:val="00D31453"/>
    <w:rsid w:val="00E209E2"/>
    <w:rsid w:val="00F1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CE9E80-F53F-4B28-9FC0-9E3D4A4B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7185</Words>
  <Characters>40960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2024-2025_b210302_z_3_ЗУ_plx_Цифровые технологии (в отрасли) и управление данными_Землеустройство</vt:lpstr>
      <vt:lpstr>Page1</vt:lpstr>
    </vt:vector>
  </TitlesOfParts>
  <Company/>
  <LinksUpToDate>false</LinksUpToDate>
  <CharactersWithSpaces>48049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2024-2025_b210302_z_3_ЗУ_plx_Цифровые технологии (в отрасли) и управление данными_Землеустройство</dc:title>
  <dc:creator>FastReport.NET</dc:creator>
  <cp:lastModifiedBy>Semiusova</cp:lastModifiedBy>
  <cp:revision>3</cp:revision>
  <dcterms:created xsi:type="dcterms:W3CDTF">2025-05-26T05:39:00Z</dcterms:created>
  <dcterms:modified xsi:type="dcterms:W3CDTF">2025-05-26T05:39:00Z</dcterms:modified>
</cp:coreProperties>
</file>